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82" w:rsidRDefault="00946F6B" w:rsidP="00C61C2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У</w:t>
      </w:r>
      <w:r w:rsidRPr="00946F6B">
        <w:rPr>
          <w:rFonts w:ascii="Times New Roman" w:hAnsi="Times New Roman" w:cs="Times New Roman"/>
          <w:b/>
          <w:sz w:val="26"/>
          <w:szCs w:val="26"/>
        </w:rPr>
        <w:t xml:space="preserve">словия питания обучающихся, в том числе инвалидов и лиц с ограниченными возможностями здоровья </w:t>
      </w:r>
      <w:r w:rsidR="00AE0944">
        <w:rPr>
          <w:rFonts w:ascii="Times New Roman" w:hAnsi="Times New Roman" w:cs="Times New Roman"/>
          <w:b/>
          <w:sz w:val="26"/>
          <w:szCs w:val="26"/>
        </w:rPr>
        <w:t>в МБДОУ детском саду № 20</w:t>
      </w:r>
    </w:p>
    <w:p w:rsidR="006C64FF" w:rsidRPr="00090425" w:rsidRDefault="006C64FF" w:rsidP="00C61C2A">
      <w:pPr>
        <w:spacing w:after="0" w:line="240" w:lineRule="auto"/>
        <w:jc w:val="center"/>
        <w:rPr>
          <w:rFonts w:ascii="Times New Roman" w:hAnsi="Times New Roman" w:cs="Times New Roman"/>
          <w:b/>
          <w:sz w:val="26"/>
          <w:szCs w:val="26"/>
        </w:rPr>
      </w:pPr>
    </w:p>
    <w:p w:rsidR="00C61C2A" w:rsidRDefault="0057131E" w:rsidP="0057131E">
      <w:pPr>
        <w:spacing w:after="0"/>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58240" behindDoc="1" locked="0" layoutInCell="1" allowOverlap="1">
            <wp:simplePos x="0" y="0"/>
            <wp:positionH relativeFrom="column">
              <wp:posOffset>423545</wp:posOffset>
            </wp:positionH>
            <wp:positionV relativeFrom="paragraph">
              <wp:posOffset>1509395</wp:posOffset>
            </wp:positionV>
            <wp:extent cx="2125980" cy="1440180"/>
            <wp:effectExtent l="0" t="0" r="7620" b="7620"/>
            <wp:wrapTight wrapText="bothSides">
              <wp:wrapPolygon edited="0">
                <wp:start x="0" y="0"/>
                <wp:lineTo x="0" y="21429"/>
                <wp:lineTo x="21484" y="21429"/>
                <wp:lineTo x="21484" y="0"/>
                <wp:lineTo x="0" y="0"/>
              </wp:wrapPolygon>
            </wp:wrapTight>
            <wp:docPr id="1" name="Рисунок 1" descr="еда до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descr="еда дош"/>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5980" cy="14401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61C2A">
        <w:rPr>
          <w:rFonts w:ascii="Times New Roman" w:hAnsi="Times New Roman" w:cs="Times New Roman"/>
          <w:sz w:val="26"/>
          <w:szCs w:val="26"/>
        </w:rPr>
        <w:t xml:space="preserve">         </w:t>
      </w:r>
      <w:r w:rsidR="00601A82" w:rsidRPr="00601A82">
        <w:rPr>
          <w:rFonts w:ascii="Times New Roman" w:hAnsi="Times New Roman" w:cs="Times New Roman"/>
          <w:sz w:val="26"/>
          <w:szCs w:val="26"/>
        </w:rPr>
        <w:t>Рациональное питание является одним из основных факторов внешней среды, определяющих нормальное развитие ребенка, оказывает самое непосредственное влияние на его жизнедеятельность, рост, состояние здоровья. Сбалансированное питание, отвечающее физиологическим потребностям растущего организма, повышает устойчивость к различным неблагоприятным факторам. Дошкольный период характеризуется интенсивными процессами роста, дальнейшим совершенствованием функций многих органов и систем, особенно нервной системы, усиленными процессами обмена веществ, развитием моторной деятельности. Затрачиваемая энергия зависит от возраста ребенка, вида его деятельности, климатических условий, сезона год. Суточный расход энергии детей подвержен индивидуальным колебаниям. Зависит это от физического развития ребенка, состояния его эндокринной и нервной системы, интенсивности движений, труда, общего состояния здоровья. Пища для организма не только источник энергии, но прежде всего пластический материал, который расходуется на построение клеток, органов и систем; она служит так же источником тепла, способствует повышению устойчивости детского организма к неблагоприятным воздействиям внешних и внутренних факторов, улучшает его работоспособность. Чтобы обеспечить правильное развитие ребенка в различные возрастные периоды, пища должна строго отвечать физиологическим потребностям и возможностям детского организма.</w:t>
      </w:r>
    </w:p>
    <w:p w:rsidR="0057131E" w:rsidRDefault="0057131E" w:rsidP="009A6E6B">
      <w:pPr>
        <w:spacing w:after="0" w:line="240" w:lineRule="auto"/>
        <w:jc w:val="center"/>
        <w:rPr>
          <w:rFonts w:ascii="Times New Roman" w:hAnsi="Times New Roman" w:cs="Times New Roman"/>
          <w:bCs/>
          <w:sz w:val="26"/>
          <w:szCs w:val="26"/>
        </w:rPr>
      </w:pPr>
    </w:p>
    <w:p w:rsidR="0057131E" w:rsidRDefault="009A6E6B" w:rsidP="002D4CF4">
      <w:pPr>
        <w:spacing w:after="0" w:line="240" w:lineRule="auto"/>
        <w:jc w:val="center"/>
        <w:rPr>
          <w:rFonts w:ascii="Times New Roman" w:hAnsi="Times New Roman" w:cs="Times New Roman"/>
          <w:bCs/>
          <w:sz w:val="26"/>
          <w:szCs w:val="26"/>
        </w:rPr>
      </w:pPr>
      <w:r w:rsidRPr="0057131E">
        <w:rPr>
          <w:rFonts w:ascii="Times New Roman" w:hAnsi="Times New Roman" w:cs="Times New Roman"/>
          <w:bCs/>
          <w:color w:val="FF0000"/>
          <w:sz w:val="26"/>
          <w:szCs w:val="26"/>
        </w:rPr>
        <w:t>НОРМЫ ФИЗИОЛОГИЧЕСКИХ ПОТРЕБНОСТЕЙ В ЭНЕРГИИ И ПИЩЕВЫХ ВЕЩЕСТВАХ</w:t>
      </w:r>
      <w:r w:rsidR="002D4CF4">
        <w:rPr>
          <w:rFonts w:ascii="Times New Roman" w:hAnsi="Times New Roman" w:cs="Times New Roman"/>
          <w:bCs/>
          <w:sz w:val="26"/>
          <w:szCs w:val="26"/>
        </w:rPr>
        <w:t xml:space="preserve"> </w:t>
      </w:r>
    </w:p>
    <w:p w:rsidR="009A6E6B" w:rsidRDefault="002D4CF4" w:rsidP="002D4CF4">
      <w:pPr>
        <w:spacing w:after="0" w:line="240" w:lineRule="auto"/>
        <w:jc w:val="center"/>
        <w:rPr>
          <w:rFonts w:ascii="Times New Roman" w:hAnsi="Times New Roman" w:cs="Times New Roman"/>
          <w:bCs/>
          <w:i/>
          <w:sz w:val="26"/>
          <w:szCs w:val="26"/>
        </w:rPr>
      </w:pPr>
      <w:r w:rsidRPr="002D4CF4">
        <w:rPr>
          <w:rFonts w:ascii="Times New Roman" w:hAnsi="Times New Roman" w:cs="Times New Roman"/>
          <w:bCs/>
          <w:i/>
          <w:sz w:val="26"/>
          <w:szCs w:val="26"/>
        </w:rPr>
        <w:t xml:space="preserve">(Выписка из </w:t>
      </w:r>
      <w:r w:rsidR="00AE0944" w:rsidRPr="00AE0944">
        <w:rPr>
          <w:rFonts w:ascii="Times New Roman" w:hAnsi="Times New Roman" w:cs="Times New Roman"/>
          <w:bCs/>
          <w:i/>
          <w:sz w:val="26"/>
          <w:szCs w:val="26"/>
        </w:rPr>
        <w:t>СанПиН 2.3/2.4.3590-20</w:t>
      </w:r>
      <w:r w:rsidRPr="002D4CF4">
        <w:rPr>
          <w:rFonts w:ascii="Times New Roman" w:hAnsi="Times New Roman" w:cs="Times New Roman"/>
          <w:bCs/>
          <w:i/>
          <w:sz w:val="26"/>
          <w:szCs w:val="26"/>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9"/>
        <w:gridCol w:w="2268"/>
        <w:gridCol w:w="1984"/>
      </w:tblGrid>
      <w:tr w:rsidR="00942BB7" w:rsidTr="00942BB7">
        <w:tc>
          <w:tcPr>
            <w:tcW w:w="5449" w:type="dxa"/>
            <w:vMerge w:val="restart"/>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942BB7">
              <w:rPr>
                <w:rFonts w:ascii="Times New Roman" w:hAnsi="Times New Roman" w:cs="Times New Roman"/>
                <w:sz w:val="24"/>
                <w:szCs w:val="24"/>
              </w:rPr>
              <w:t>Показатели</w:t>
            </w:r>
          </w:p>
        </w:tc>
        <w:tc>
          <w:tcPr>
            <w:tcW w:w="4252" w:type="dxa"/>
            <w:gridSpan w:val="2"/>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Потребность в пищевых веществах</w:t>
            </w:r>
          </w:p>
        </w:tc>
      </w:tr>
      <w:tr w:rsidR="00942BB7" w:rsidTr="00942BB7">
        <w:tc>
          <w:tcPr>
            <w:tcW w:w="5449" w:type="dxa"/>
            <w:vMerge/>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1 - 3 лет</w:t>
            </w:r>
          </w:p>
        </w:tc>
        <w:tc>
          <w:tcPr>
            <w:tcW w:w="1984"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3-7 лет</w:t>
            </w:r>
          </w:p>
        </w:tc>
      </w:tr>
      <w:tr w:rsidR="00942BB7" w:rsidTr="00942BB7">
        <w:trPr>
          <w:trHeight w:val="223"/>
        </w:trPr>
        <w:tc>
          <w:tcPr>
            <w:tcW w:w="5449" w:type="dxa"/>
            <w:tcBorders>
              <w:top w:val="single" w:sz="4" w:space="0" w:color="auto"/>
              <w:left w:val="single" w:sz="4" w:space="0" w:color="auto"/>
              <w:bottom w:val="single" w:sz="4" w:space="0" w:color="auto"/>
              <w:right w:val="single" w:sz="4" w:space="0" w:color="auto"/>
            </w:tcBorders>
          </w:tcPr>
          <w:p w:rsidR="00942BB7" w:rsidRPr="0057131E" w:rsidRDefault="00942BB7" w:rsidP="00942BB7">
            <w:pPr>
              <w:pStyle w:val="ConsPlusNormal"/>
              <w:rPr>
                <w:rFonts w:ascii="Times New Roman" w:hAnsi="Times New Roman" w:cs="Times New Roman"/>
                <w:color w:val="FF0000"/>
                <w:sz w:val="24"/>
                <w:szCs w:val="24"/>
              </w:rPr>
            </w:pPr>
            <w:r w:rsidRPr="0057131E">
              <w:rPr>
                <w:rFonts w:ascii="Times New Roman" w:hAnsi="Times New Roman" w:cs="Times New Roman"/>
                <w:color w:val="FF0000"/>
                <w:sz w:val="24"/>
                <w:szCs w:val="24"/>
              </w:rPr>
              <w:t>белки (</w:t>
            </w:r>
            <w:proofErr w:type="gramStart"/>
            <w:r w:rsidRPr="0057131E">
              <w:rPr>
                <w:rFonts w:ascii="Times New Roman" w:hAnsi="Times New Roman" w:cs="Times New Roman"/>
                <w:color w:val="FF0000"/>
                <w:sz w:val="24"/>
                <w:szCs w:val="24"/>
              </w:rPr>
              <w:t>г</w:t>
            </w:r>
            <w:proofErr w:type="gramEnd"/>
            <w:r w:rsidRPr="0057131E">
              <w:rPr>
                <w:rFonts w:ascii="Times New Roman" w:hAnsi="Times New Roman" w:cs="Times New Roman"/>
                <w:color w:val="FF0000"/>
                <w:sz w:val="24"/>
                <w:szCs w:val="24"/>
              </w:rPr>
              <w:t>/</w:t>
            </w:r>
            <w:proofErr w:type="spellStart"/>
            <w:r w:rsidRPr="0057131E">
              <w:rPr>
                <w:rFonts w:ascii="Times New Roman" w:hAnsi="Times New Roman" w:cs="Times New Roman"/>
                <w:color w:val="FF0000"/>
                <w:sz w:val="24"/>
                <w:szCs w:val="24"/>
              </w:rPr>
              <w:t>сут</w:t>
            </w:r>
            <w:proofErr w:type="spellEnd"/>
            <w:r w:rsidRPr="0057131E">
              <w:rPr>
                <w:rFonts w:ascii="Times New Roman" w:hAnsi="Times New Roman" w:cs="Times New Roman"/>
                <w:color w:val="FF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42</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54</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57131E" w:rsidRDefault="00942BB7" w:rsidP="00942BB7">
            <w:pPr>
              <w:pStyle w:val="ConsPlusNormal"/>
              <w:rPr>
                <w:rFonts w:ascii="Times New Roman" w:hAnsi="Times New Roman" w:cs="Times New Roman"/>
                <w:color w:val="FF0000"/>
                <w:sz w:val="24"/>
                <w:szCs w:val="24"/>
              </w:rPr>
            </w:pPr>
            <w:r w:rsidRPr="0057131E">
              <w:rPr>
                <w:rFonts w:ascii="Times New Roman" w:hAnsi="Times New Roman" w:cs="Times New Roman"/>
                <w:color w:val="FF0000"/>
                <w:sz w:val="24"/>
                <w:szCs w:val="24"/>
              </w:rPr>
              <w:t>жиры (</w:t>
            </w:r>
            <w:proofErr w:type="gramStart"/>
            <w:r w:rsidRPr="0057131E">
              <w:rPr>
                <w:rFonts w:ascii="Times New Roman" w:hAnsi="Times New Roman" w:cs="Times New Roman"/>
                <w:color w:val="FF0000"/>
                <w:sz w:val="24"/>
                <w:szCs w:val="24"/>
              </w:rPr>
              <w:t>г</w:t>
            </w:r>
            <w:proofErr w:type="gramEnd"/>
            <w:r w:rsidRPr="0057131E">
              <w:rPr>
                <w:rFonts w:ascii="Times New Roman" w:hAnsi="Times New Roman" w:cs="Times New Roman"/>
                <w:color w:val="FF0000"/>
                <w:sz w:val="24"/>
                <w:szCs w:val="24"/>
              </w:rPr>
              <w:t>/</w:t>
            </w:r>
            <w:proofErr w:type="spellStart"/>
            <w:r w:rsidRPr="0057131E">
              <w:rPr>
                <w:rFonts w:ascii="Times New Roman" w:hAnsi="Times New Roman" w:cs="Times New Roman"/>
                <w:color w:val="FF0000"/>
                <w:sz w:val="24"/>
                <w:szCs w:val="24"/>
              </w:rPr>
              <w:t>сут</w:t>
            </w:r>
            <w:proofErr w:type="spellEnd"/>
            <w:r w:rsidRPr="0057131E">
              <w:rPr>
                <w:rFonts w:ascii="Times New Roman" w:hAnsi="Times New Roman" w:cs="Times New Roman"/>
                <w:color w:val="FF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47</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60</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57131E" w:rsidRDefault="00942BB7" w:rsidP="00942BB7">
            <w:pPr>
              <w:pStyle w:val="ConsPlusNormal"/>
              <w:rPr>
                <w:rFonts w:ascii="Times New Roman" w:hAnsi="Times New Roman" w:cs="Times New Roman"/>
                <w:color w:val="FF0000"/>
                <w:sz w:val="24"/>
                <w:szCs w:val="24"/>
              </w:rPr>
            </w:pPr>
            <w:r w:rsidRPr="0057131E">
              <w:rPr>
                <w:rFonts w:ascii="Times New Roman" w:hAnsi="Times New Roman" w:cs="Times New Roman"/>
                <w:color w:val="FF0000"/>
                <w:sz w:val="24"/>
                <w:szCs w:val="24"/>
              </w:rPr>
              <w:t>углеводы (</w:t>
            </w:r>
            <w:proofErr w:type="gramStart"/>
            <w:r w:rsidRPr="0057131E">
              <w:rPr>
                <w:rFonts w:ascii="Times New Roman" w:hAnsi="Times New Roman" w:cs="Times New Roman"/>
                <w:color w:val="FF0000"/>
                <w:sz w:val="24"/>
                <w:szCs w:val="24"/>
              </w:rPr>
              <w:t>г</w:t>
            </w:r>
            <w:proofErr w:type="gramEnd"/>
            <w:r w:rsidRPr="0057131E">
              <w:rPr>
                <w:rFonts w:ascii="Times New Roman" w:hAnsi="Times New Roman" w:cs="Times New Roman"/>
                <w:color w:val="FF0000"/>
                <w:sz w:val="24"/>
                <w:szCs w:val="24"/>
              </w:rPr>
              <w:t>/</w:t>
            </w:r>
            <w:proofErr w:type="spellStart"/>
            <w:r w:rsidRPr="0057131E">
              <w:rPr>
                <w:rFonts w:ascii="Times New Roman" w:hAnsi="Times New Roman" w:cs="Times New Roman"/>
                <w:color w:val="FF0000"/>
                <w:sz w:val="24"/>
                <w:szCs w:val="24"/>
              </w:rPr>
              <w:t>сут</w:t>
            </w:r>
            <w:proofErr w:type="spellEnd"/>
            <w:r w:rsidRPr="0057131E">
              <w:rPr>
                <w:rFonts w:ascii="Times New Roman" w:hAnsi="Times New Roman" w:cs="Times New Roman"/>
                <w:color w:val="FF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203</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261</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57131E">
              <w:rPr>
                <w:rFonts w:ascii="Times New Roman" w:hAnsi="Times New Roman" w:cs="Times New Roman"/>
                <w:color w:val="FF0000"/>
                <w:sz w:val="24"/>
                <w:szCs w:val="24"/>
              </w:rPr>
              <w:t>энергетическая ценность (</w:t>
            </w:r>
            <w:proofErr w:type="gramStart"/>
            <w:r w:rsidRPr="0057131E">
              <w:rPr>
                <w:rFonts w:ascii="Times New Roman" w:hAnsi="Times New Roman" w:cs="Times New Roman"/>
                <w:color w:val="FF0000"/>
                <w:sz w:val="24"/>
                <w:szCs w:val="24"/>
              </w:rPr>
              <w:t>ккал</w:t>
            </w:r>
            <w:proofErr w:type="gramEnd"/>
            <w:r w:rsidRPr="0057131E">
              <w:rPr>
                <w:rFonts w:ascii="Times New Roman" w:hAnsi="Times New Roman" w:cs="Times New Roman"/>
                <w:color w:val="FF0000"/>
                <w:sz w:val="24"/>
                <w:szCs w:val="24"/>
              </w:rPr>
              <w:t>/</w:t>
            </w:r>
            <w:proofErr w:type="spellStart"/>
            <w:r w:rsidRPr="0057131E">
              <w:rPr>
                <w:rFonts w:ascii="Times New Roman" w:hAnsi="Times New Roman" w:cs="Times New Roman"/>
                <w:color w:val="FF0000"/>
                <w:sz w:val="24"/>
                <w:szCs w:val="24"/>
              </w:rPr>
              <w:t>сут</w:t>
            </w:r>
            <w:proofErr w:type="spellEnd"/>
            <w:r w:rsidRPr="0057131E">
              <w:rPr>
                <w:rFonts w:ascii="Times New Roman" w:hAnsi="Times New Roman" w:cs="Times New Roman"/>
                <w:color w:val="FF0000"/>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1400</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1800</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942BB7">
              <w:rPr>
                <w:rFonts w:ascii="Times New Roman" w:hAnsi="Times New Roman" w:cs="Times New Roman"/>
                <w:sz w:val="24"/>
                <w:szCs w:val="24"/>
              </w:rPr>
              <w:t>витамин C (мг/</w:t>
            </w:r>
            <w:proofErr w:type="spellStart"/>
            <w:r w:rsidRPr="00942BB7">
              <w:rPr>
                <w:rFonts w:ascii="Times New Roman" w:hAnsi="Times New Roman" w:cs="Times New Roman"/>
                <w:sz w:val="24"/>
                <w:szCs w:val="24"/>
              </w:rPr>
              <w:t>сут</w:t>
            </w:r>
            <w:proofErr w:type="spellEnd"/>
            <w:r w:rsidRPr="00942BB7">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45</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50</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942BB7">
              <w:rPr>
                <w:rFonts w:ascii="Times New Roman" w:hAnsi="Times New Roman" w:cs="Times New Roman"/>
                <w:sz w:val="24"/>
                <w:szCs w:val="24"/>
              </w:rPr>
              <w:t>витамин B1 (мг/</w:t>
            </w:r>
            <w:proofErr w:type="spellStart"/>
            <w:r w:rsidRPr="00942BB7">
              <w:rPr>
                <w:rFonts w:ascii="Times New Roman" w:hAnsi="Times New Roman" w:cs="Times New Roman"/>
                <w:sz w:val="24"/>
                <w:szCs w:val="24"/>
              </w:rPr>
              <w:t>сут</w:t>
            </w:r>
            <w:proofErr w:type="spellEnd"/>
            <w:r w:rsidRPr="00942BB7">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0,8</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0,9</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942BB7">
              <w:rPr>
                <w:rFonts w:ascii="Times New Roman" w:hAnsi="Times New Roman" w:cs="Times New Roman"/>
                <w:sz w:val="24"/>
                <w:szCs w:val="24"/>
              </w:rPr>
              <w:t>витамин B2 (мг/</w:t>
            </w:r>
            <w:proofErr w:type="spellStart"/>
            <w:r w:rsidRPr="00942BB7">
              <w:rPr>
                <w:rFonts w:ascii="Times New Roman" w:hAnsi="Times New Roman" w:cs="Times New Roman"/>
                <w:sz w:val="24"/>
                <w:szCs w:val="24"/>
              </w:rPr>
              <w:t>сут</w:t>
            </w:r>
            <w:proofErr w:type="spellEnd"/>
            <w:r w:rsidRPr="00942BB7">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0,9</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1,0</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942BB7">
              <w:rPr>
                <w:rFonts w:ascii="Times New Roman" w:hAnsi="Times New Roman" w:cs="Times New Roman"/>
                <w:sz w:val="24"/>
                <w:szCs w:val="24"/>
              </w:rPr>
              <w:t>витамин A (</w:t>
            </w:r>
            <w:proofErr w:type="spellStart"/>
            <w:r w:rsidRPr="00942BB7">
              <w:rPr>
                <w:rFonts w:ascii="Times New Roman" w:hAnsi="Times New Roman" w:cs="Times New Roman"/>
                <w:sz w:val="24"/>
                <w:szCs w:val="24"/>
              </w:rPr>
              <w:t>рет</w:t>
            </w:r>
            <w:proofErr w:type="spellEnd"/>
            <w:r w:rsidRPr="00942BB7">
              <w:rPr>
                <w:rFonts w:ascii="Times New Roman" w:hAnsi="Times New Roman" w:cs="Times New Roman"/>
                <w:sz w:val="24"/>
                <w:szCs w:val="24"/>
              </w:rPr>
              <w:t xml:space="preserve">. </w:t>
            </w:r>
            <w:proofErr w:type="spellStart"/>
            <w:r w:rsidRPr="00942BB7">
              <w:rPr>
                <w:rFonts w:ascii="Times New Roman" w:hAnsi="Times New Roman" w:cs="Times New Roman"/>
                <w:sz w:val="24"/>
                <w:szCs w:val="24"/>
              </w:rPr>
              <w:t>экв</w:t>
            </w:r>
            <w:proofErr w:type="spellEnd"/>
            <w:r w:rsidRPr="00942BB7">
              <w:rPr>
                <w:rFonts w:ascii="Times New Roman" w:hAnsi="Times New Roman" w:cs="Times New Roman"/>
                <w:sz w:val="24"/>
                <w:szCs w:val="24"/>
              </w:rPr>
              <w:t>/</w:t>
            </w:r>
            <w:proofErr w:type="spellStart"/>
            <w:r w:rsidRPr="00942BB7">
              <w:rPr>
                <w:rFonts w:ascii="Times New Roman" w:hAnsi="Times New Roman" w:cs="Times New Roman"/>
                <w:sz w:val="24"/>
                <w:szCs w:val="24"/>
              </w:rPr>
              <w:t>сут</w:t>
            </w:r>
            <w:proofErr w:type="spellEnd"/>
            <w:r w:rsidRPr="00942BB7">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450</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500</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942BB7">
              <w:rPr>
                <w:rFonts w:ascii="Times New Roman" w:hAnsi="Times New Roman" w:cs="Times New Roman"/>
                <w:sz w:val="24"/>
                <w:szCs w:val="24"/>
              </w:rPr>
              <w:t>витамин D (мкг/</w:t>
            </w:r>
            <w:proofErr w:type="spellStart"/>
            <w:r w:rsidRPr="00942BB7">
              <w:rPr>
                <w:rFonts w:ascii="Times New Roman" w:hAnsi="Times New Roman" w:cs="Times New Roman"/>
                <w:sz w:val="24"/>
                <w:szCs w:val="24"/>
              </w:rPr>
              <w:t>сут</w:t>
            </w:r>
            <w:proofErr w:type="spellEnd"/>
            <w:r w:rsidRPr="00942BB7">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10</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942BB7">
              <w:rPr>
                <w:rFonts w:ascii="Times New Roman" w:hAnsi="Times New Roman" w:cs="Times New Roman"/>
                <w:sz w:val="24"/>
                <w:szCs w:val="24"/>
              </w:rPr>
              <w:lastRenderedPageBreak/>
              <w:t>кальций (мг/</w:t>
            </w:r>
            <w:proofErr w:type="spellStart"/>
            <w:r w:rsidRPr="00942BB7">
              <w:rPr>
                <w:rFonts w:ascii="Times New Roman" w:hAnsi="Times New Roman" w:cs="Times New Roman"/>
                <w:sz w:val="24"/>
                <w:szCs w:val="24"/>
              </w:rPr>
              <w:t>сут</w:t>
            </w:r>
            <w:proofErr w:type="spellEnd"/>
            <w:r w:rsidRPr="00942BB7">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800</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900</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942BB7">
              <w:rPr>
                <w:rFonts w:ascii="Times New Roman" w:hAnsi="Times New Roman" w:cs="Times New Roman"/>
                <w:sz w:val="24"/>
                <w:szCs w:val="24"/>
              </w:rPr>
              <w:t>фосфор (мг/</w:t>
            </w:r>
            <w:proofErr w:type="spellStart"/>
            <w:r w:rsidRPr="00942BB7">
              <w:rPr>
                <w:rFonts w:ascii="Times New Roman" w:hAnsi="Times New Roman" w:cs="Times New Roman"/>
                <w:sz w:val="24"/>
                <w:szCs w:val="24"/>
              </w:rPr>
              <w:t>сут</w:t>
            </w:r>
            <w:proofErr w:type="spellEnd"/>
            <w:r w:rsidRPr="00942BB7">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700</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800</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942BB7">
              <w:rPr>
                <w:rFonts w:ascii="Times New Roman" w:hAnsi="Times New Roman" w:cs="Times New Roman"/>
                <w:sz w:val="24"/>
                <w:szCs w:val="24"/>
              </w:rPr>
              <w:t>магний (мг/</w:t>
            </w:r>
            <w:proofErr w:type="spellStart"/>
            <w:r w:rsidRPr="00942BB7">
              <w:rPr>
                <w:rFonts w:ascii="Times New Roman" w:hAnsi="Times New Roman" w:cs="Times New Roman"/>
                <w:sz w:val="24"/>
                <w:szCs w:val="24"/>
              </w:rPr>
              <w:t>сут</w:t>
            </w:r>
            <w:proofErr w:type="spellEnd"/>
            <w:r w:rsidRPr="00942BB7">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80</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200</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942BB7">
              <w:rPr>
                <w:rFonts w:ascii="Times New Roman" w:hAnsi="Times New Roman" w:cs="Times New Roman"/>
                <w:sz w:val="24"/>
                <w:szCs w:val="24"/>
              </w:rPr>
              <w:t>железо (мг/</w:t>
            </w:r>
            <w:proofErr w:type="spellStart"/>
            <w:r w:rsidRPr="00942BB7">
              <w:rPr>
                <w:rFonts w:ascii="Times New Roman" w:hAnsi="Times New Roman" w:cs="Times New Roman"/>
                <w:sz w:val="24"/>
                <w:szCs w:val="24"/>
              </w:rPr>
              <w:t>сут</w:t>
            </w:r>
            <w:proofErr w:type="spellEnd"/>
            <w:r w:rsidRPr="00942BB7">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10</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942BB7">
              <w:rPr>
                <w:rFonts w:ascii="Times New Roman" w:hAnsi="Times New Roman" w:cs="Times New Roman"/>
                <w:sz w:val="24"/>
                <w:szCs w:val="24"/>
              </w:rPr>
              <w:t>калий (мг/</w:t>
            </w:r>
            <w:proofErr w:type="spellStart"/>
            <w:r w:rsidRPr="00942BB7">
              <w:rPr>
                <w:rFonts w:ascii="Times New Roman" w:hAnsi="Times New Roman" w:cs="Times New Roman"/>
                <w:sz w:val="24"/>
                <w:szCs w:val="24"/>
              </w:rPr>
              <w:t>сут</w:t>
            </w:r>
            <w:proofErr w:type="spellEnd"/>
            <w:r w:rsidRPr="00942BB7">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400</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600</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942BB7">
              <w:rPr>
                <w:rFonts w:ascii="Times New Roman" w:hAnsi="Times New Roman" w:cs="Times New Roman"/>
                <w:sz w:val="24"/>
                <w:szCs w:val="24"/>
              </w:rPr>
              <w:t>йод (мг/</w:t>
            </w:r>
            <w:proofErr w:type="spellStart"/>
            <w:r w:rsidRPr="00942BB7">
              <w:rPr>
                <w:rFonts w:ascii="Times New Roman" w:hAnsi="Times New Roman" w:cs="Times New Roman"/>
                <w:sz w:val="24"/>
                <w:szCs w:val="24"/>
              </w:rPr>
              <w:t>сут</w:t>
            </w:r>
            <w:proofErr w:type="spellEnd"/>
            <w:r w:rsidRPr="00942BB7">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0,07</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0,1</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942BB7">
              <w:rPr>
                <w:rFonts w:ascii="Times New Roman" w:hAnsi="Times New Roman" w:cs="Times New Roman"/>
                <w:sz w:val="24"/>
                <w:szCs w:val="24"/>
              </w:rPr>
              <w:t>селен (мг/</w:t>
            </w:r>
            <w:proofErr w:type="spellStart"/>
            <w:r w:rsidRPr="00942BB7">
              <w:rPr>
                <w:rFonts w:ascii="Times New Roman" w:hAnsi="Times New Roman" w:cs="Times New Roman"/>
                <w:sz w:val="24"/>
                <w:szCs w:val="24"/>
              </w:rPr>
              <w:t>сут</w:t>
            </w:r>
            <w:proofErr w:type="spellEnd"/>
            <w:r w:rsidRPr="00942BB7">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0,0015</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0,02</w:t>
            </w:r>
          </w:p>
        </w:tc>
      </w:tr>
      <w:tr w:rsidR="00942BB7" w:rsidTr="00942BB7">
        <w:tc>
          <w:tcPr>
            <w:tcW w:w="5449" w:type="dxa"/>
            <w:tcBorders>
              <w:top w:val="single" w:sz="4" w:space="0" w:color="auto"/>
              <w:left w:val="single" w:sz="4" w:space="0" w:color="auto"/>
              <w:bottom w:val="single" w:sz="4" w:space="0" w:color="auto"/>
              <w:right w:val="single" w:sz="4" w:space="0" w:color="auto"/>
            </w:tcBorders>
          </w:tcPr>
          <w:p w:rsidR="00942BB7" w:rsidRPr="00942BB7" w:rsidRDefault="00942BB7" w:rsidP="00942BB7">
            <w:pPr>
              <w:pStyle w:val="ConsPlusNormal"/>
              <w:rPr>
                <w:rFonts w:ascii="Times New Roman" w:hAnsi="Times New Roman" w:cs="Times New Roman"/>
                <w:sz w:val="24"/>
                <w:szCs w:val="24"/>
              </w:rPr>
            </w:pPr>
            <w:r w:rsidRPr="00942BB7">
              <w:rPr>
                <w:rFonts w:ascii="Times New Roman" w:hAnsi="Times New Roman" w:cs="Times New Roman"/>
                <w:sz w:val="24"/>
                <w:szCs w:val="24"/>
              </w:rPr>
              <w:t>фтор (мг/</w:t>
            </w:r>
            <w:proofErr w:type="spellStart"/>
            <w:r w:rsidRPr="00942BB7">
              <w:rPr>
                <w:rFonts w:ascii="Times New Roman" w:hAnsi="Times New Roman" w:cs="Times New Roman"/>
                <w:sz w:val="24"/>
                <w:szCs w:val="24"/>
              </w:rPr>
              <w:t>сут</w:t>
            </w:r>
            <w:proofErr w:type="spellEnd"/>
            <w:r w:rsidRPr="00942BB7">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vAlign w:val="center"/>
          </w:tcPr>
          <w:p w:rsidR="00942BB7" w:rsidRPr="00942BB7" w:rsidRDefault="00942BB7" w:rsidP="00942BB7">
            <w:pPr>
              <w:pStyle w:val="ConsPlusNormal"/>
              <w:jc w:val="center"/>
              <w:rPr>
                <w:rFonts w:ascii="Times New Roman" w:hAnsi="Times New Roman" w:cs="Times New Roman"/>
                <w:sz w:val="24"/>
                <w:szCs w:val="24"/>
              </w:rPr>
            </w:pPr>
            <w:r w:rsidRPr="00942BB7">
              <w:rPr>
                <w:rFonts w:ascii="Times New Roman" w:hAnsi="Times New Roman" w:cs="Times New Roman"/>
                <w:sz w:val="24"/>
                <w:szCs w:val="24"/>
              </w:rPr>
              <w:t>2,0</w:t>
            </w:r>
          </w:p>
        </w:tc>
      </w:tr>
    </w:tbl>
    <w:p w:rsidR="009A6E6B" w:rsidRDefault="009A6E6B" w:rsidP="009A6E6B">
      <w:pPr>
        <w:spacing w:after="0" w:line="240" w:lineRule="auto"/>
        <w:jc w:val="center"/>
        <w:rPr>
          <w:rFonts w:ascii="Times New Roman" w:hAnsi="Times New Roman" w:cs="Times New Roman"/>
          <w:sz w:val="26"/>
          <w:szCs w:val="26"/>
        </w:rPr>
      </w:pPr>
    </w:p>
    <w:p w:rsidR="00C61C2A" w:rsidRDefault="009A6E6B" w:rsidP="00F415F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01A82" w:rsidRPr="00601A82">
        <w:rPr>
          <w:rFonts w:ascii="Times New Roman" w:hAnsi="Times New Roman" w:cs="Times New Roman"/>
          <w:sz w:val="26"/>
          <w:szCs w:val="26"/>
        </w:rPr>
        <w:t xml:space="preserve"> </w:t>
      </w:r>
      <w:r w:rsidR="00F415F0" w:rsidRPr="00F415F0">
        <w:rPr>
          <w:rFonts w:ascii="Times New Roman" w:hAnsi="Times New Roman" w:cs="Times New Roman"/>
          <w:sz w:val="26"/>
          <w:szCs w:val="26"/>
        </w:rPr>
        <w:t xml:space="preserve"> </w:t>
      </w:r>
      <w:r w:rsidR="00F415F0" w:rsidRPr="00601A82">
        <w:rPr>
          <w:rFonts w:ascii="Times New Roman" w:hAnsi="Times New Roman" w:cs="Times New Roman"/>
          <w:sz w:val="26"/>
          <w:szCs w:val="26"/>
        </w:rPr>
        <w:t xml:space="preserve">Наиболее важно соблюдение принципов рационального питания у детей </w:t>
      </w:r>
      <w:r w:rsidR="00601A82" w:rsidRPr="00601A82">
        <w:rPr>
          <w:rFonts w:ascii="Times New Roman" w:hAnsi="Times New Roman" w:cs="Times New Roman"/>
          <w:sz w:val="26"/>
          <w:szCs w:val="26"/>
        </w:rPr>
        <w:t xml:space="preserve">дошкольного возраста. </w:t>
      </w:r>
    </w:p>
    <w:p w:rsidR="00C61C2A" w:rsidRDefault="00C61C2A" w:rsidP="0057131E">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01A82" w:rsidRPr="00601A82">
        <w:rPr>
          <w:rFonts w:ascii="Times New Roman" w:hAnsi="Times New Roman" w:cs="Times New Roman"/>
          <w:sz w:val="26"/>
          <w:szCs w:val="26"/>
        </w:rPr>
        <w:t xml:space="preserve">Основными принципами рациональной организации питания в ДОУ являются: </w:t>
      </w:r>
    </w:p>
    <w:p w:rsidR="0066678A" w:rsidRDefault="00601A82" w:rsidP="0057131E">
      <w:pPr>
        <w:pStyle w:val="a7"/>
        <w:numPr>
          <w:ilvl w:val="0"/>
          <w:numId w:val="1"/>
        </w:numPr>
        <w:spacing w:after="0"/>
        <w:ind w:left="0" w:firstLine="0"/>
        <w:jc w:val="both"/>
        <w:rPr>
          <w:rFonts w:ascii="Times New Roman" w:hAnsi="Times New Roman" w:cs="Times New Roman"/>
          <w:sz w:val="26"/>
          <w:szCs w:val="26"/>
        </w:rPr>
      </w:pPr>
      <w:r w:rsidRPr="0057131E">
        <w:rPr>
          <w:rFonts w:ascii="Times New Roman" w:hAnsi="Times New Roman" w:cs="Times New Roman"/>
          <w:sz w:val="26"/>
          <w:szCs w:val="26"/>
        </w:rPr>
        <w:t>строгое соблюдение времени</w:t>
      </w:r>
      <w:r w:rsidR="00C61C2A" w:rsidRPr="0057131E">
        <w:rPr>
          <w:rFonts w:ascii="Times New Roman" w:hAnsi="Times New Roman" w:cs="Times New Roman"/>
          <w:sz w:val="26"/>
          <w:szCs w:val="26"/>
        </w:rPr>
        <w:t xml:space="preserve"> и интервалов между кормлениями:</w:t>
      </w:r>
      <w:r w:rsidRPr="0057131E">
        <w:rPr>
          <w:rFonts w:ascii="Times New Roman" w:hAnsi="Times New Roman" w:cs="Times New Roman"/>
          <w:sz w:val="26"/>
          <w:szCs w:val="26"/>
        </w:rPr>
        <w:t xml:space="preserve"> </w:t>
      </w:r>
      <w:r w:rsidR="00C61C2A" w:rsidRPr="0057131E">
        <w:rPr>
          <w:rFonts w:ascii="Times New Roman" w:hAnsi="Times New Roman" w:cs="Times New Roman"/>
          <w:sz w:val="26"/>
          <w:szCs w:val="26"/>
        </w:rPr>
        <w:t>з</w:t>
      </w:r>
      <w:r w:rsidRPr="0057131E">
        <w:rPr>
          <w:rFonts w:ascii="Times New Roman" w:hAnsi="Times New Roman" w:cs="Times New Roman"/>
          <w:sz w:val="26"/>
          <w:szCs w:val="26"/>
        </w:rPr>
        <w:t xml:space="preserve">автрак и ужин длиться 15-20 минут, полдник </w:t>
      </w:r>
      <w:r w:rsidR="00C61C2A" w:rsidRPr="0057131E">
        <w:rPr>
          <w:rFonts w:ascii="Times New Roman" w:hAnsi="Times New Roman" w:cs="Times New Roman"/>
          <w:sz w:val="26"/>
          <w:szCs w:val="26"/>
        </w:rPr>
        <w:t xml:space="preserve">- </w:t>
      </w:r>
      <w:r w:rsidRPr="0057131E">
        <w:rPr>
          <w:rFonts w:ascii="Times New Roman" w:hAnsi="Times New Roman" w:cs="Times New Roman"/>
          <w:sz w:val="26"/>
          <w:szCs w:val="26"/>
        </w:rPr>
        <w:t xml:space="preserve">10-15 минут, обед </w:t>
      </w:r>
      <w:r w:rsidR="00C61C2A" w:rsidRPr="0057131E">
        <w:rPr>
          <w:rFonts w:ascii="Times New Roman" w:hAnsi="Times New Roman" w:cs="Times New Roman"/>
          <w:sz w:val="26"/>
          <w:szCs w:val="26"/>
        </w:rPr>
        <w:t xml:space="preserve">- </w:t>
      </w:r>
      <w:r w:rsidRPr="0057131E">
        <w:rPr>
          <w:rFonts w:ascii="Times New Roman" w:hAnsi="Times New Roman" w:cs="Times New Roman"/>
          <w:sz w:val="26"/>
          <w:szCs w:val="26"/>
        </w:rPr>
        <w:t xml:space="preserve">20-25 минут, за 30-35 минут до еды обязательно </w:t>
      </w:r>
      <w:r w:rsidR="00C61C2A" w:rsidRPr="0057131E">
        <w:rPr>
          <w:rFonts w:ascii="Times New Roman" w:hAnsi="Times New Roman" w:cs="Times New Roman"/>
          <w:sz w:val="26"/>
          <w:szCs w:val="26"/>
        </w:rPr>
        <w:t>организуется</w:t>
      </w:r>
      <w:r w:rsidRPr="0057131E">
        <w:rPr>
          <w:rFonts w:ascii="Times New Roman" w:hAnsi="Times New Roman" w:cs="Times New Roman"/>
          <w:sz w:val="26"/>
          <w:szCs w:val="26"/>
        </w:rPr>
        <w:t xml:space="preserve"> отдых (отсутствие подвижных игр и занятий);</w:t>
      </w:r>
    </w:p>
    <w:p w:rsidR="0066678A" w:rsidRDefault="00601A82" w:rsidP="0057131E">
      <w:pPr>
        <w:pStyle w:val="a7"/>
        <w:numPr>
          <w:ilvl w:val="0"/>
          <w:numId w:val="1"/>
        </w:numPr>
        <w:spacing w:after="0"/>
        <w:ind w:left="0" w:firstLine="0"/>
        <w:jc w:val="both"/>
        <w:rPr>
          <w:rFonts w:ascii="Times New Roman" w:hAnsi="Times New Roman" w:cs="Times New Roman"/>
          <w:sz w:val="26"/>
          <w:szCs w:val="26"/>
        </w:rPr>
      </w:pPr>
      <w:r w:rsidRPr="0057131E">
        <w:rPr>
          <w:rFonts w:ascii="Times New Roman" w:hAnsi="Times New Roman" w:cs="Times New Roman"/>
          <w:sz w:val="26"/>
          <w:szCs w:val="26"/>
        </w:rPr>
        <w:t xml:space="preserve"> </w:t>
      </w:r>
      <w:r w:rsidRPr="0066678A">
        <w:rPr>
          <w:rFonts w:ascii="Times New Roman" w:hAnsi="Times New Roman" w:cs="Times New Roman"/>
          <w:sz w:val="26"/>
          <w:szCs w:val="26"/>
        </w:rPr>
        <w:t xml:space="preserve">количество приемов пищи не менее </w:t>
      </w:r>
      <w:r w:rsidR="0057131E" w:rsidRPr="0066678A">
        <w:rPr>
          <w:rFonts w:ascii="Times New Roman" w:hAnsi="Times New Roman" w:cs="Times New Roman"/>
          <w:sz w:val="26"/>
          <w:szCs w:val="26"/>
        </w:rPr>
        <w:t>5</w:t>
      </w:r>
      <w:r w:rsidRPr="0066678A">
        <w:rPr>
          <w:rFonts w:ascii="Times New Roman" w:hAnsi="Times New Roman" w:cs="Times New Roman"/>
          <w:sz w:val="26"/>
          <w:szCs w:val="26"/>
        </w:rPr>
        <w:t>-</w:t>
      </w:r>
      <w:r w:rsidR="0057131E" w:rsidRPr="0066678A">
        <w:rPr>
          <w:rFonts w:ascii="Times New Roman" w:hAnsi="Times New Roman" w:cs="Times New Roman"/>
          <w:sz w:val="26"/>
          <w:szCs w:val="26"/>
        </w:rPr>
        <w:t>ти</w:t>
      </w:r>
      <w:r w:rsidRPr="0066678A">
        <w:rPr>
          <w:rFonts w:ascii="Times New Roman" w:hAnsi="Times New Roman" w:cs="Times New Roman"/>
          <w:sz w:val="26"/>
          <w:szCs w:val="26"/>
        </w:rPr>
        <w:t xml:space="preserve"> раз в день при 12-ти часовом пребывании детей: завтрак</w:t>
      </w:r>
      <w:r w:rsidR="0057131E" w:rsidRPr="0066678A">
        <w:rPr>
          <w:rFonts w:ascii="Times New Roman" w:hAnsi="Times New Roman" w:cs="Times New Roman"/>
          <w:sz w:val="26"/>
          <w:szCs w:val="26"/>
        </w:rPr>
        <w:t>, второй завтрак</w:t>
      </w:r>
      <w:r w:rsidRPr="0066678A">
        <w:rPr>
          <w:rFonts w:ascii="Times New Roman" w:hAnsi="Times New Roman" w:cs="Times New Roman"/>
          <w:sz w:val="26"/>
          <w:szCs w:val="26"/>
        </w:rPr>
        <w:t>, обед, полдник,</w:t>
      </w:r>
      <w:r w:rsidR="0057131E" w:rsidRPr="0066678A">
        <w:rPr>
          <w:rFonts w:ascii="Times New Roman" w:hAnsi="Times New Roman" w:cs="Times New Roman"/>
          <w:sz w:val="26"/>
          <w:szCs w:val="26"/>
        </w:rPr>
        <w:t xml:space="preserve"> первый</w:t>
      </w:r>
      <w:r w:rsidRPr="0066678A">
        <w:rPr>
          <w:rFonts w:ascii="Times New Roman" w:hAnsi="Times New Roman" w:cs="Times New Roman"/>
          <w:sz w:val="26"/>
          <w:szCs w:val="26"/>
        </w:rPr>
        <w:t xml:space="preserve"> ужин;</w:t>
      </w:r>
    </w:p>
    <w:p w:rsidR="0066678A" w:rsidRDefault="00601A82" w:rsidP="0057131E">
      <w:pPr>
        <w:pStyle w:val="a7"/>
        <w:numPr>
          <w:ilvl w:val="0"/>
          <w:numId w:val="1"/>
        </w:numPr>
        <w:spacing w:after="0"/>
        <w:ind w:left="0" w:firstLine="0"/>
        <w:jc w:val="both"/>
        <w:rPr>
          <w:rFonts w:ascii="Times New Roman" w:hAnsi="Times New Roman" w:cs="Times New Roman"/>
          <w:sz w:val="26"/>
          <w:szCs w:val="26"/>
        </w:rPr>
      </w:pPr>
      <w:r w:rsidRPr="0066678A">
        <w:rPr>
          <w:rFonts w:ascii="Times New Roman" w:hAnsi="Times New Roman" w:cs="Times New Roman"/>
          <w:sz w:val="26"/>
          <w:szCs w:val="26"/>
        </w:rPr>
        <w:t xml:space="preserve"> соответствие энергетической ценности рациона </w:t>
      </w:r>
      <w:proofErr w:type="spellStart"/>
      <w:r w:rsidRPr="0066678A">
        <w:rPr>
          <w:rFonts w:ascii="Times New Roman" w:hAnsi="Times New Roman" w:cs="Times New Roman"/>
          <w:sz w:val="26"/>
          <w:szCs w:val="26"/>
        </w:rPr>
        <w:t>энерго</w:t>
      </w:r>
      <w:proofErr w:type="spellEnd"/>
      <w:r w:rsidR="00C07137" w:rsidRPr="0066678A">
        <w:rPr>
          <w:rFonts w:ascii="Times New Roman" w:hAnsi="Times New Roman" w:cs="Times New Roman"/>
          <w:sz w:val="26"/>
          <w:szCs w:val="26"/>
        </w:rPr>
        <w:t xml:space="preserve"> </w:t>
      </w:r>
      <w:r w:rsidRPr="0066678A">
        <w:rPr>
          <w:rFonts w:ascii="Times New Roman" w:hAnsi="Times New Roman" w:cs="Times New Roman"/>
          <w:sz w:val="26"/>
          <w:szCs w:val="26"/>
        </w:rPr>
        <w:t>затратам ребёнка;</w:t>
      </w:r>
    </w:p>
    <w:p w:rsidR="0066678A" w:rsidRDefault="00601A82" w:rsidP="0057131E">
      <w:pPr>
        <w:pStyle w:val="a7"/>
        <w:numPr>
          <w:ilvl w:val="0"/>
          <w:numId w:val="1"/>
        </w:numPr>
        <w:spacing w:after="0"/>
        <w:ind w:left="0" w:firstLine="0"/>
        <w:jc w:val="both"/>
        <w:rPr>
          <w:rFonts w:ascii="Times New Roman" w:hAnsi="Times New Roman" w:cs="Times New Roman"/>
          <w:sz w:val="26"/>
          <w:szCs w:val="26"/>
        </w:rPr>
      </w:pPr>
      <w:r w:rsidRPr="0066678A">
        <w:rPr>
          <w:rFonts w:ascii="Times New Roman" w:hAnsi="Times New Roman" w:cs="Times New Roman"/>
          <w:sz w:val="26"/>
          <w:szCs w:val="26"/>
        </w:rPr>
        <w:t xml:space="preserve"> сбалансированность в рационе всех пищевых веществ;</w:t>
      </w:r>
    </w:p>
    <w:p w:rsidR="0066678A" w:rsidRDefault="00601A82" w:rsidP="0057131E">
      <w:pPr>
        <w:pStyle w:val="a7"/>
        <w:numPr>
          <w:ilvl w:val="0"/>
          <w:numId w:val="1"/>
        </w:numPr>
        <w:spacing w:after="0"/>
        <w:ind w:left="0" w:firstLine="0"/>
        <w:jc w:val="both"/>
        <w:rPr>
          <w:rFonts w:ascii="Times New Roman" w:hAnsi="Times New Roman" w:cs="Times New Roman"/>
          <w:sz w:val="26"/>
          <w:szCs w:val="26"/>
        </w:rPr>
      </w:pPr>
      <w:r w:rsidRPr="0066678A">
        <w:rPr>
          <w:rFonts w:ascii="Times New Roman" w:hAnsi="Times New Roman" w:cs="Times New Roman"/>
          <w:sz w:val="26"/>
          <w:szCs w:val="26"/>
        </w:rPr>
        <w:t xml:space="preserve"> правильное количественное и качественное распределение пищи на отдельные приемы;</w:t>
      </w:r>
    </w:p>
    <w:p w:rsidR="0066678A" w:rsidRDefault="00601A82" w:rsidP="0057131E">
      <w:pPr>
        <w:pStyle w:val="a7"/>
        <w:numPr>
          <w:ilvl w:val="0"/>
          <w:numId w:val="1"/>
        </w:numPr>
        <w:spacing w:after="0"/>
        <w:ind w:left="0" w:firstLine="0"/>
        <w:jc w:val="both"/>
        <w:rPr>
          <w:rFonts w:ascii="Times New Roman" w:hAnsi="Times New Roman" w:cs="Times New Roman"/>
          <w:sz w:val="26"/>
          <w:szCs w:val="26"/>
        </w:rPr>
      </w:pPr>
      <w:r w:rsidRPr="0066678A">
        <w:rPr>
          <w:rFonts w:ascii="Times New Roman" w:hAnsi="Times New Roman" w:cs="Times New Roman"/>
          <w:sz w:val="26"/>
          <w:szCs w:val="26"/>
        </w:rPr>
        <w:t xml:space="preserve"> максимальное разнообразие продуктов и блюд;</w:t>
      </w:r>
    </w:p>
    <w:p w:rsidR="0066678A" w:rsidRDefault="00601A82" w:rsidP="0057131E">
      <w:pPr>
        <w:pStyle w:val="a7"/>
        <w:numPr>
          <w:ilvl w:val="0"/>
          <w:numId w:val="1"/>
        </w:numPr>
        <w:spacing w:after="0"/>
        <w:ind w:left="0" w:firstLine="0"/>
        <w:jc w:val="both"/>
        <w:rPr>
          <w:rFonts w:ascii="Times New Roman" w:hAnsi="Times New Roman" w:cs="Times New Roman"/>
          <w:sz w:val="26"/>
          <w:szCs w:val="26"/>
        </w:rPr>
      </w:pPr>
      <w:r w:rsidRPr="0066678A">
        <w:rPr>
          <w:rFonts w:ascii="Times New Roman" w:hAnsi="Times New Roman" w:cs="Times New Roman"/>
          <w:sz w:val="26"/>
          <w:szCs w:val="26"/>
        </w:rPr>
        <w:t xml:space="preserve"> правильная технологическая и кулинарная обработка продуктов, сохранность пищевой ценности;</w:t>
      </w:r>
    </w:p>
    <w:p w:rsidR="00C61C2A" w:rsidRPr="0066678A" w:rsidRDefault="00601A82" w:rsidP="0057131E">
      <w:pPr>
        <w:pStyle w:val="a7"/>
        <w:numPr>
          <w:ilvl w:val="0"/>
          <w:numId w:val="1"/>
        </w:numPr>
        <w:spacing w:after="0"/>
        <w:ind w:left="0" w:firstLine="0"/>
        <w:jc w:val="both"/>
        <w:rPr>
          <w:rFonts w:ascii="Times New Roman" w:hAnsi="Times New Roman" w:cs="Times New Roman"/>
          <w:sz w:val="26"/>
          <w:szCs w:val="26"/>
        </w:rPr>
      </w:pPr>
      <w:r w:rsidRPr="0066678A">
        <w:rPr>
          <w:rFonts w:ascii="Times New Roman" w:hAnsi="Times New Roman" w:cs="Times New Roman"/>
          <w:sz w:val="26"/>
          <w:szCs w:val="26"/>
        </w:rPr>
        <w:t xml:space="preserve"> соблюдение условий приема пищи и правил поведения ребенка во время еды. </w:t>
      </w:r>
      <w:r w:rsidR="00C61C2A" w:rsidRPr="0066678A">
        <w:rPr>
          <w:rFonts w:ascii="Times New Roman" w:hAnsi="Times New Roman" w:cs="Times New Roman"/>
          <w:sz w:val="26"/>
          <w:szCs w:val="26"/>
        </w:rPr>
        <w:t xml:space="preserve"> </w:t>
      </w:r>
    </w:p>
    <w:p w:rsidR="0066678A" w:rsidRDefault="00C61C2A" w:rsidP="0057131E">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66678A" w:rsidRPr="0066678A" w:rsidRDefault="00F415F0" w:rsidP="0066678A">
      <w:pPr>
        <w:spacing w:after="0"/>
        <w:ind w:firstLine="709"/>
        <w:jc w:val="both"/>
        <w:rPr>
          <w:rFonts w:ascii="Times New Roman" w:hAnsi="Times New Roman" w:cs="Times New Roman"/>
          <w:color w:val="FF0000"/>
          <w:sz w:val="26"/>
          <w:szCs w:val="26"/>
        </w:rPr>
      </w:pPr>
      <w:r w:rsidRPr="00F415F0">
        <w:rPr>
          <w:rStyle w:val="a8"/>
        </w:rPr>
        <w:drawing>
          <wp:anchor distT="0" distB="0" distL="114300" distR="114300" simplePos="0" relativeHeight="251660288" behindDoc="0" locked="0" layoutInCell="1" allowOverlap="1" wp14:anchorId="116596AC" wp14:editId="0151F09F">
            <wp:simplePos x="0" y="0"/>
            <wp:positionH relativeFrom="column">
              <wp:posOffset>-40005</wp:posOffset>
            </wp:positionH>
            <wp:positionV relativeFrom="paragraph">
              <wp:posOffset>60960</wp:posOffset>
            </wp:positionV>
            <wp:extent cx="1683385" cy="1343660"/>
            <wp:effectExtent l="0" t="0" r="0" b="889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3385" cy="1343660"/>
                    </a:xfrm>
                    <a:prstGeom prst="rect">
                      <a:avLst/>
                    </a:prstGeom>
                    <a:noFill/>
                  </pic:spPr>
                </pic:pic>
              </a:graphicData>
            </a:graphic>
            <wp14:sizeRelH relativeFrom="page">
              <wp14:pctWidth>0</wp14:pctWidth>
            </wp14:sizeRelH>
            <wp14:sizeRelV relativeFrom="page">
              <wp14:pctHeight>0</wp14:pctHeight>
            </wp14:sizeRelV>
          </wp:anchor>
        </w:drawing>
      </w:r>
      <w:r w:rsidR="00601A82" w:rsidRPr="00601A82">
        <w:rPr>
          <w:rFonts w:ascii="Times New Roman" w:hAnsi="Times New Roman" w:cs="Times New Roman"/>
          <w:sz w:val="26"/>
          <w:szCs w:val="26"/>
        </w:rPr>
        <w:t xml:space="preserve">Нормы питания зависят от возраста ребенка. При составлении рациона питания детей в ДОУ предусматривается правильное распределение продуктов в течение суток. </w:t>
      </w:r>
    </w:p>
    <w:p w:rsidR="0066678A" w:rsidRPr="0066678A" w:rsidRDefault="002D4CF4" w:rsidP="0057131E">
      <w:pPr>
        <w:spacing w:after="0"/>
        <w:jc w:val="center"/>
        <w:rPr>
          <w:rFonts w:ascii="Times New Roman" w:hAnsi="Times New Roman" w:cs="Times New Roman"/>
          <w:bCs/>
          <w:color w:val="FF0000"/>
          <w:sz w:val="26"/>
          <w:szCs w:val="26"/>
        </w:rPr>
      </w:pPr>
      <w:r w:rsidRPr="0066678A">
        <w:rPr>
          <w:rFonts w:ascii="Times New Roman" w:hAnsi="Times New Roman" w:cs="Times New Roman"/>
          <w:bCs/>
          <w:color w:val="FF0000"/>
          <w:sz w:val="26"/>
          <w:szCs w:val="26"/>
        </w:rPr>
        <w:t xml:space="preserve">СУТОЧНЫЕ НАБОРЫ ПРОДУКТОВ ДЛЯ ОРГАНИЗАЦИИ ПИТАНИЯ ДЕТЕЙ В </w:t>
      </w:r>
      <w:r w:rsidR="0027687E">
        <w:rPr>
          <w:rFonts w:ascii="Times New Roman" w:hAnsi="Times New Roman" w:cs="Times New Roman"/>
          <w:bCs/>
          <w:color w:val="FF0000"/>
          <w:sz w:val="26"/>
          <w:szCs w:val="26"/>
        </w:rPr>
        <w:t>ДОУ</w:t>
      </w:r>
      <w:r w:rsidRPr="0066678A">
        <w:rPr>
          <w:rFonts w:ascii="Times New Roman" w:hAnsi="Times New Roman" w:cs="Times New Roman"/>
          <w:bCs/>
          <w:color w:val="FF0000"/>
          <w:sz w:val="26"/>
          <w:szCs w:val="26"/>
        </w:rPr>
        <w:t xml:space="preserve"> (Г, МЛ, НА 1 РЕБЕНКА/СУТКИ) </w:t>
      </w:r>
    </w:p>
    <w:p w:rsidR="002D4CF4" w:rsidRPr="002D4CF4" w:rsidRDefault="00F415F0" w:rsidP="0057131E">
      <w:pPr>
        <w:spacing w:after="0"/>
        <w:jc w:val="center"/>
        <w:rPr>
          <w:rFonts w:ascii="Times New Roman" w:hAnsi="Times New Roman" w:cs="Times New Roman"/>
          <w:bCs/>
          <w:sz w:val="26"/>
          <w:szCs w:val="26"/>
        </w:rPr>
      </w:pPr>
      <w:r w:rsidRPr="002D4CF4">
        <w:rPr>
          <w:rFonts w:ascii="Times New Roman" w:hAnsi="Times New Roman" w:cs="Times New Roman"/>
          <w:bCs/>
          <w:sz w:val="26"/>
          <w:szCs w:val="26"/>
        </w:rPr>
        <w:t xml:space="preserve"> </w:t>
      </w:r>
      <w:r w:rsidR="002D4CF4" w:rsidRPr="002D4CF4">
        <w:rPr>
          <w:rFonts w:ascii="Times New Roman" w:hAnsi="Times New Roman" w:cs="Times New Roman"/>
          <w:bCs/>
          <w:sz w:val="26"/>
          <w:szCs w:val="26"/>
        </w:rPr>
        <w:t>(</w:t>
      </w:r>
      <w:r w:rsidR="002D4CF4" w:rsidRPr="0066678A">
        <w:rPr>
          <w:rFonts w:ascii="Times New Roman" w:hAnsi="Times New Roman" w:cs="Times New Roman"/>
          <w:bCs/>
          <w:i/>
          <w:sz w:val="26"/>
          <w:szCs w:val="26"/>
        </w:rPr>
        <w:t>Выписка из СанПиН</w:t>
      </w:r>
      <w:r w:rsidR="002D4CF4" w:rsidRPr="002D4CF4">
        <w:rPr>
          <w:rFonts w:ascii="Times New Roman" w:hAnsi="Times New Roman" w:cs="Times New Roman"/>
          <w:bCs/>
          <w:sz w:val="26"/>
          <w:szCs w:val="26"/>
        </w:rPr>
        <w:t xml:space="preserve"> </w:t>
      </w:r>
      <w:r w:rsidR="0066678A" w:rsidRPr="0066678A">
        <w:rPr>
          <w:rFonts w:ascii="Times New Roman" w:hAnsi="Times New Roman" w:cs="Times New Roman"/>
          <w:bCs/>
          <w:i/>
          <w:sz w:val="26"/>
          <w:szCs w:val="26"/>
        </w:rPr>
        <w:t>2.3/2.4.3590-20</w:t>
      </w:r>
      <w:r w:rsidR="002D4CF4" w:rsidRPr="002D4CF4">
        <w:rPr>
          <w:rFonts w:ascii="Times New Roman" w:hAnsi="Times New Roman" w:cs="Times New Roman"/>
          <w:bCs/>
          <w:sz w:val="26"/>
          <w:szCs w:val="26"/>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6980"/>
        <w:gridCol w:w="992"/>
        <w:gridCol w:w="992"/>
      </w:tblGrid>
      <w:tr w:rsidR="0027687E" w:rsidTr="00DF0BBC">
        <w:tc>
          <w:tcPr>
            <w:tcW w:w="737" w:type="dxa"/>
            <w:vMerge w:val="restart"/>
            <w:tcBorders>
              <w:top w:val="single" w:sz="4" w:space="0" w:color="auto"/>
              <w:left w:val="single" w:sz="4" w:space="0" w:color="auto"/>
              <w:bottom w:val="single" w:sz="4" w:space="0" w:color="auto"/>
              <w:right w:val="single" w:sz="4" w:space="0" w:color="auto"/>
            </w:tcBorders>
          </w:tcPr>
          <w:p w:rsidR="0027687E" w:rsidRPr="00DF0BBC" w:rsidRDefault="00DF0BBC" w:rsidP="00C307AA">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/п</w:t>
            </w:r>
          </w:p>
        </w:tc>
        <w:tc>
          <w:tcPr>
            <w:tcW w:w="6980" w:type="dxa"/>
            <w:vMerge w:val="restart"/>
            <w:tcBorders>
              <w:top w:val="single" w:sz="4" w:space="0" w:color="auto"/>
              <w:left w:val="single" w:sz="4" w:space="0" w:color="auto"/>
              <w:bottom w:val="single" w:sz="4" w:space="0" w:color="auto"/>
              <w:right w:val="single" w:sz="4" w:space="0" w:color="auto"/>
            </w:tcBorders>
          </w:tcPr>
          <w:p w:rsidR="0027687E" w:rsidRPr="00DF0BBC" w:rsidRDefault="0027687E" w:rsidP="00C307AA">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Наименование пищевой продукции или группы пищевой продукции</w:t>
            </w:r>
          </w:p>
        </w:tc>
        <w:tc>
          <w:tcPr>
            <w:tcW w:w="1984" w:type="dxa"/>
            <w:gridSpan w:val="2"/>
            <w:tcBorders>
              <w:top w:val="single" w:sz="4" w:space="0" w:color="auto"/>
              <w:left w:val="single" w:sz="4" w:space="0" w:color="auto"/>
              <w:bottom w:val="single" w:sz="4" w:space="0" w:color="auto"/>
              <w:right w:val="single" w:sz="4" w:space="0" w:color="auto"/>
            </w:tcBorders>
          </w:tcPr>
          <w:p w:rsidR="0027687E" w:rsidRPr="00DF0BBC" w:rsidRDefault="0027687E" w:rsidP="00C307AA">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Итого за сутки</w:t>
            </w:r>
          </w:p>
        </w:tc>
      </w:tr>
      <w:tr w:rsidR="0027687E" w:rsidTr="00DF0BBC">
        <w:tc>
          <w:tcPr>
            <w:tcW w:w="737" w:type="dxa"/>
            <w:vMerge/>
            <w:tcBorders>
              <w:top w:val="single" w:sz="4" w:space="0" w:color="auto"/>
              <w:left w:val="single" w:sz="4" w:space="0" w:color="auto"/>
              <w:bottom w:val="single" w:sz="4" w:space="0" w:color="auto"/>
              <w:right w:val="single" w:sz="4" w:space="0" w:color="auto"/>
            </w:tcBorders>
          </w:tcPr>
          <w:p w:rsidR="0027687E" w:rsidRPr="00DF0BBC" w:rsidRDefault="0027687E" w:rsidP="00C307AA">
            <w:pPr>
              <w:pStyle w:val="ConsPlusNormal"/>
              <w:jc w:val="both"/>
              <w:rPr>
                <w:rFonts w:ascii="Times New Roman" w:hAnsi="Times New Roman" w:cs="Times New Roman"/>
                <w:sz w:val="26"/>
                <w:szCs w:val="26"/>
              </w:rPr>
            </w:pPr>
          </w:p>
        </w:tc>
        <w:tc>
          <w:tcPr>
            <w:tcW w:w="6980" w:type="dxa"/>
            <w:vMerge/>
            <w:tcBorders>
              <w:top w:val="single" w:sz="4" w:space="0" w:color="auto"/>
              <w:left w:val="single" w:sz="4" w:space="0" w:color="auto"/>
              <w:bottom w:val="single" w:sz="4" w:space="0" w:color="auto"/>
              <w:right w:val="single" w:sz="4" w:space="0" w:color="auto"/>
            </w:tcBorders>
          </w:tcPr>
          <w:p w:rsidR="0027687E" w:rsidRPr="00DF0BBC" w:rsidRDefault="0027687E" w:rsidP="00C307AA">
            <w:pPr>
              <w:pStyle w:val="ConsPlusNormal"/>
              <w:jc w:val="both"/>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C307AA">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1 - 3 года</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C307AA">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3 - 7 лет</w:t>
            </w:r>
          </w:p>
        </w:tc>
      </w:tr>
      <w:tr w:rsidR="0027687E" w:rsidTr="00DF0BBC">
        <w:trPr>
          <w:trHeight w:val="21"/>
        </w:trPr>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Молоко, молочная и кисломолочная продукция</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390</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450</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 xml:space="preserve">Творог (5% - 9% </w:t>
            </w:r>
            <w:proofErr w:type="spellStart"/>
            <w:r w:rsidRPr="00DF0BBC">
              <w:rPr>
                <w:rFonts w:ascii="Times New Roman" w:hAnsi="Times New Roman" w:cs="Times New Roman"/>
                <w:sz w:val="26"/>
                <w:szCs w:val="26"/>
              </w:rPr>
              <w:t>м.</w:t>
            </w:r>
            <w:proofErr w:type="gramStart"/>
            <w:r w:rsidRPr="00DF0BBC">
              <w:rPr>
                <w:rFonts w:ascii="Times New Roman" w:hAnsi="Times New Roman" w:cs="Times New Roman"/>
                <w:sz w:val="26"/>
                <w:szCs w:val="26"/>
              </w:rPr>
              <w:t>д.ж</w:t>
            </w:r>
            <w:proofErr w:type="spellEnd"/>
            <w:proofErr w:type="gramEnd"/>
            <w:r w:rsidRPr="00DF0BBC">
              <w:rPr>
                <w:rFonts w:ascii="Times New Roman" w:hAnsi="Times New Roman" w:cs="Times New Roman"/>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30</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40</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lastRenderedPageBreak/>
              <w:t>3</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Сметана</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9</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11</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4</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Сыр</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6</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5</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Мясо 1-й категории</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50</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55</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6</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Птица (куры, цыплята-бройлеры, индейка - потрошеная, 1 кат.)</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20</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24</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7</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Субпродукты (печень, язык, сердце)</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20</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25</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8</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 xml:space="preserve">Рыба (филе), в </w:t>
            </w:r>
            <w:proofErr w:type="spellStart"/>
            <w:r w:rsidRPr="00DF0BBC">
              <w:rPr>
                <w:rFonts w:ascii="Times New Roman" w:hAnsi="Times New Roman" w:cs="Times New Roman"/>
                <w:sz w:val="26"/>
                <w:szCs w:val="26"/>
              </w:rPr>
              <w:t>т.ч</w:t>
            </w:r>
            <w:proofErr w:type="spellEnd"/>
            <w:r w:rsidRPr="00DF0BBC">
              <w:rPr>
                <w:rFonts w:ascii="Times New Roman" w:hAnsi="Times New Roman" w:cs="Times New Roman"/>
                <w:sz w:val="26"/>
                <w:szCs w:val="26"/>
              </w:rPr>
              <w:t>. филе слабо- или малосоленое</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32</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37</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9</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Яйцо, шт.</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10</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Картофель</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120</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140</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11</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proofErr w:type="gramStart"/>
            <w:r w:rsidRPr="00DF0BBC">
              <w:rPr>
                <w:rFonts w:ascii="Times New Roman" w:hAnsi="Times New Roman" w:cs="Times New Roman"/>
                <w:sz w:val="26"/>
                <w:szCs w:val="26"/>
              </w:rPr>
              <w:t xml:space="preserve">Овощи (свежие, замороженные, консервированные), включая соленые и квашеные (не более 10% от общего количества овощей), в </w:t>
            </w:r>
            <w:proofErr w:type="spellStart"/>
            <w:r w:rsidRPr="00DF0BBC">
              <w:rPr>
                <w:rFonts w:ascii="Times New Roman" w:hAnsi="Times New Roman" w:cs="Times New Roman"/>
                <w:sz w:val="26"/>
                <w:szCs w:val="26"/>
              </w:rPr>
              <w:t>т.ч</w:t>
            </w:r>
            <w:proofErr w:type="spellEnd"/>
            <w:r w:rsidRPr="00DF0BBC">
              <w:rPr>
                <w:rFonts w:ascii="Times New Roman" w:hAnsi="Times New Roman" w:cs="Times New Roman"/>
                <w:sz w:val="26"/>
                <w:szCs w:val="26"/>
              </w:rPr>
              <w:t>. томат-пюре, зелень, г</w:t>
            </w:r>
            <w:proofErr w:type="gramEnd"/>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180</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220</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12</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Фрукты свежие</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95</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100</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13</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Сухофрукты</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9</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11</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14</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Соки фруктовые и овощные</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100</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15</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Витаминизированные напитки</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50</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16</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Хлеб ржаной</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40</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50</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17</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Хлеб пшеничный</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60</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80</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18</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Крупы, бобовые</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30</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43</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19</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Макаронные изделия</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8</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12</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20</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Мука пшеничная</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25</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29</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21</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Масло сливочное</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18</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21</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22</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Масло растительное</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9</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11</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23</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Кондитерские изделия</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12</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20</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24</w:t>
            </w:r>
          </w:p>
        </w:tc>
        <w:tc>
          <w:tcPr>
            <w:tcW w:w="6980" w:type="dxa"/>
            <w:tcBorders>
              <w:top w:val="single" w:sz="4" w:space="0" w:color="auto"/>
              <w:left w:val="single" w:sz="4" w:space="0" w:color="auto"/>
              <w:bottom w:val="single" w:sz="4" w:space="0" w:color="auto"/>
              <w:right w:val="single" w:sz="4" w:space="0" w:color="auto"/>
            </w:tcBorders>
            <w:vAlign w:val="bottom"/>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Чай</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0,5</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0,6</w:t>
            </w:r>
          </w:p>
        </w:tc>
      </w:tr>
      <w:tr w:rsidR="0027687E" w:rsidTr="00DF0BBC">
        <w:trPr>
          <w:trHeight w:val="21"/>
        </w:trPr>
        <w:tc>
          <w:tcPr>
            <w:tcW w:w="56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25</w:t>
            </w:r>
          </w:p>
        </w:tc>
        <w:tc>
          <w:tcPr>
            <w:tcW w:w="567" w:type="dxa"/>
            <w:tcBorders>
              <w:top w:val="single" w:sz="4" w:space="0" w:color="auto"/>
              <w:left w:val="single" w:sz="4" w:space="0" w:color="auto"/>
              <w:bottom w:val="single" w:sz="4" w:space="0" w:color="auto"/>
              <w:right w:val="single" w:sz="4" w:space="0" w:color="auto"/>
            </w:tcBorders>
            <w:vAlign w:val="bottom"/>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Какао-порошок</w:t>
            </w:r>
          </w:p>
        </w:tc>
        <w:tc>
          <w:tcPr>
            <w:tcW w:w="56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0,5</w:t>
            </w:r>
          </w:p>
        </w:tc>
        <w:tc>
          <w:tcPr>
            <w:tcW w:w="56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0,6</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26</w:t>
            </w:r>
          </w:p>
        </w:tc>
        <w:tc>
          <w:tcPr>
            <w:tcW w:w="6980" w:type="dxa"/>
            <w:tcBorders>
              <w:top w:val="single" w:sz="4" w:space="0" w:color="auto"/>
              <w:left w:val="single" w:sz="4" w:space="0" w:color="auto"/>
              <w:bottom w:val="single" w:sz="4" w:space="0" w:color="auto"/>
              <w:right w:val="single" w:sz="4" w:space="0" w:color="auto"/>
            </w:tcBorders>
            <w:vAlign w:val="center"/>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Кофейный напиток</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1,2</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27</w:t>
            </w:r>
          </w:p>
        </w:tc>
        <w:tc>
          <w:tcPr>
            <w:tcW w:w="6980" w:type="dxa"/>
            <w:tcBorders>
              <w:top w:val="single" w:sz="4" w:space="0" w:color="auto"/>
              <w:left w:val="single" w:sz="4" w:space="0" w:color="auto"/>
              <w:bottom w:val="single" w:sz="4" w:space="0" w:color="auto"/>
              <w:right w:val="single" w:sz="4" w:space="0" w:color="auto"/>
            </w:tcBorders>
            <w:vAlign w:val="bottom"/>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25</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30</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lastRenderedPageBreak/>
              <w:t>28</w:t>
            </w:r>
          </w:p>
        </w:tc>
        <w:tc>
          <w:tcPr>
            <w:tcW w:w="6980" w:type="dxa"/>
            <w:tcBorders>
              <w:top w:val="single" w:sz="4" w:space="0" w:color="auto"/>
              <w:left w:val="single" w:sz="4" w:space="0" w:color="auto"/>
              <w:bottom w:val="single" w:sz="4" w:space="0" w:color="auto"/>
              <w:right w:val="single" w:sz="4" w:space="0" w:color="auto"/>
            </w:tcBorders>
            <w:vAlign w:val="bottom"/>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Дрожжи хлебопекарные</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0,4</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0,5</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29</w:t>
            </w:r>
          </w:p>
        </w:tc>
        <w:tc>
          <w:tcPr>
            <w:tcW w:w="6980" w:type="dxa"/>
            <w:tcBorders>
              <w:top w:val="single" w:sz="4" w:space="0" w:color="auto"/>
              <w:left w:val="single" w:sz="4" w:space="0" w:color="auto"/>
              <w:bottom w:val="single" w:sz="4" w:space="0" w:color="auto"/>
              <w:right w:val="single" w:sz="4" w:space="0" w:color="auto"/>
            </w:tcBorders>
            <w:vAlign w:val="bottom"/>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Крахмал</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3</w:t>
            </w:r>
          </w:p>
        </w:tc>
      </w:tr>
      <w:tr w:rsidR="0027687E" w:rsidTr="00DF0BBC">
        <w:tc>
          <w:tcPr>
            <w:tcW w:w="737"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30</w:t>
            </w:r>
          </w:p>
        </w:tc>
        <w:tc>
          <w:tcPr>
            <w:tcW w:w="6980"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rPr>
                <w:rFonts w:ascii="Times New Roman" w:hAnsi="Times New Roman" w:cs="Times New Roman"/>
                <w:sz w:val="26"/>
                <w:szCs w:val="26"/>
              </w:rPr>
            </w:pPr>
            <w:r w:rsidRPr="00DF0BBC">
              <w:rPr>
                <w:rFonts w:ascii="Times New Roman" w:hAnsi="Times New Roman" w:cs="Times New Roman"/>
                <w:sz w:val="26"/>
                <w:szCs w:val="26"/>
              </w:rPr>
              <w:t>Соль пищевая поваренная йодированная</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27687E" w:rsidRPr="00DF0BBC" w:rsidRDefault="0027687E" w:rsidP="00DF0BBC">
            <w:pPr>
              <w:pStyle w:val="ConsPlusNormal"/>
              <w:jc w:val="center"/>
              <w:rPr>
                <w:rFonts w:ascii="Times New Roman" w:hAnsi="Times New Roman" w:cs="Times New Roman"/>
                <w:sz w:val="26"/>
                <w:szCs w:val="26"/>
              </w:rPr>
            </w:pPr>
            <w:r w:rsidRPr="00DF0BBC">
              <w:rPr>
                <w:rFonts w:ascii="Times New Roman" w:hAnsi="Times New Roman" w:cs="Times New Roman"/>
                <w:sz w:val="26"/>
                <w:szCs w:val="26"/>
              </w:rPr>
              <w:t>5</w:t>
            </w:r>
          </w:p>
        </w:tc>
      </w:tr>
    </w:tbl>
    <w:p w:rsidR="002D4CF4" w:rsidRDefault="002D4CF4" w:rsidP="00C61C2A">
      <w:pPr>
        <w:spacing w:after="0" w:line="240" w:lineRule="auto"/>
        <w:jc w:val="both"/>
        <w:rPr>
          <w:rFonts w:ascii="Times New Roman" w:hAnsi="Times New Roman" w:cs="Times New Roman"/>
          <w:sz w:val="26"/>
          <w:szCs w:val="26"/>
        </w:rPr>
      </w:pPr>
    </w:p>
    <w:p w:rsidR="00DF0BBC" w:rsidRDefault="002D4CF4" w:rsidP="00C61C2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01A82" w:rsidRPr="00601A82">
        <w:rPr>
          <w:rFonts w:ascii="Times New Roman" w:hAnsi="Times New Roman" w:cs="Times New Roman"/>
          <w:sz w:val="26"/>
          <w:szCs w:val="26"/>
        </w:rPr>
        <w:t>Продукты</w:t>
      </w:r>
      <w:r w:rsidR="006C64FF">
        <w:rPr>
          <w:rFonts w:ascii="Times New Roman" w:hAnsi="Times New Roman" w:cs="Times New Roman"/>
          <w:sz w:val="26"/>
          <w:szCs w:val="26"/>
        </w:rPr>
        <w:t>,</w:t>
      </w:r>
      <w:r w:rsidR="00601A82" w:rsidRPr="00601A82">
        <w:rPr>
          <w:rFonts w:ascii="Times New Roman" w:hAnsi="Times New Roman" w:cs="Times New Roman"/>
          <w:sz w:val="26"/>
          <w:szCs w:val="26"/>
        </w:rPr>
        <w:t xml:space="preserve"> богатые белком, особенно в сочетании с жиром, дольше задерживаются в желудке ребенка и требуют большого количества пищеварительных соков, поэтому блюда, содержащие мясо, рыбу, яйца подаются в первую половину дня на завтрак и обед. </w:t>
      </w:r>
    </w:p>
    <w:p w:rsidR="00B63CA4" w:rsidRDefault="00DF0BBC" w:rsidP="00C61C2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6E6B">
        <w:rPr>
          <w:rFonts w:ascii="Times New Roman" w:hAnsi="Times New Roman" w:cs="Times New Roman"/>
          <w:sz w:val="26"/>
          <w:szCs w:val="26"/>
        </w:rPr>
        <w:t>В рацион питания детей входят с</w:t>
      </w:r>
      <w:r w:rsidR="00601A82" w:rsidRPr="00601A82">
        <w:rPr>
          <w:rFonts w:ascii="Times New Roman" w:hAnsi="Times New Roman" w:cs="Times New Roman"/>
          <w:sz w:val="26"/>
          <w:szCs w:val="26"/>
        </w:rPr>
        <w:t>вежие фрукты</w:t>
      </w:r>
      <w:r w:rsidR="009A6E6B">
        <w:rPr>
          <w:rFonts w:ascii="Times New Roman" w:hAnsi="Times New Roman" w:cs="Times New Roman"/>
          <w:sz w:val="26"/>
          <w:szCs w:val="26"/>
        </w:rPr>
        <w:t xml:space="preserve"> и овощи, оказывающие</w:t>
      </w:r>
      <w:r w:rsidR="00601A82" w:rsidRPr="00601A82">
        <w:rPr>
          <w:rFonts w:ascii="Times New Roman" w:hAnsi="Times New Roman" w:cs="Times New Roman"/>
          <w:sz w:val="26"/>
          <w:szCs w:val="26"/>
        </w:rPr>
        <w:t xml:space="preserve"> </w:t>
      </w:r>
      <w:proofErr w:type="spellStart"/>
      <w:r w:rsidR="00601A82" w:rsidRPr="00601A82">
        <w:rPr>
          <w:rFonts w:ascii="Times New Roman" w:hAnsi="Times New Roman" w:cs="Times New Roman"/>
          <w:sz w:val="26"/>
          <w:szCs w:val="26"/>
        </w:rPr>
        <w:t>сокогонный</w:t>
      </w:r>
      <w:proofErr w:type="spellEnd"/>
      <w:r w:rsidR="00601A82" w:rsidRPr="00601A82">
        <w:rPr>
          <w:rFonts w:ascii="Times New Roman" w:hAnsi="Times New Roman" w:cs="Times New Roman"/>
          <w:sz w:val="26"/>
          <w:szCs w:val="26"/>
        </w:rPr>
        <w:t xml:space="preserve"> эффек</w:t>
      </w:r>
      <w:r w:rsidR="009A6E6B">
        <w:rPr>
          <w:rFonts w:ascii="Times New Roman" w:hAnsi="Times New Roman" w:cs="Times New Roman"/>
          <w:sz w:val="26"/>
          <w:szCs w:val="26"/>
        </w:rPr>
        <w:t>т и таким образом подготавливающие</w:t>
      </w:r>
      <w:r w:rsidR="00601A82" w:rsidRPr="00601A82">
        <w:rPr>
          <w:rFonts w:ascii="Times New Roman" w:hAnsi="Times New Roman" w:cs="Times New Roman"/>
          <w:sz w:val="26"/>
          <w:szCs w:val="26"/>
        </w:rPr>
        <w:t xml:space="preserve"> желудочно-кишечный тракт к восприятию других более калорийных блюд. Состав салатов во многом зависит от сезона года. В салаты добавляются зелень петрушки, укропа, которые богаты витаминами. </w:t>
      </w:r>
    </w:p>
    <w:p w:rsidR="00B63CA4" w:rsidRDefault="0027687E" w:rsidP="00C61C2A">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59264" behindDoc="1" locked="0" layoutInCell="1" allowOverlap="1" wp14:anchorId="41A80522" wp14:editId="65D9B3E7">
            <wp:simplePos x="0" y="0"/>
            <wp:positionH relativeFrom="column">
              <wp:posOffset>15875</wp:posOffset>
            </wp:positionH>
            <wp:positionV relativeFrom="paragraph">
              <wp:posOffset>-676275</wp:posOffset>
            </wp:positionV>
            <wp:extent cx="2039620" cy="1362075"/>
            <wp:effectExtent l="0" t="0" r="0" b="9525"/>
            <wp:wrapTight wrapText="bothSides">
              <wp:wrapPolygon edited="0">
                <wp:start x="0" y="0"/>
                <wp:lineTo x="0" y="21449"/>
                <wp:lineTo x="21385" y="21449"/>
                <wp:lineTo x="21385" y="0"/>
                <wp:lineTo x="0" y="0"/>
              </wp:wrapPolygon>
            </wp:wrapTight>
            <wp:docPr id="2" name="Рисунок 2" descr="еда дош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descr="еда дош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620"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63CA4">
        <w:rPr>
          <w:rFonts w:ascii="Times New Roman" w:hAnsi="Times New Roman" w:cs="Times New Roman"/>
          <w:sz w:val="26"/>
          <w:szCs w:val="26"/>
        </w:rPr>
        <w:t xml:space="preserve">       </w:t>
      </w:r>
      <w:r w:rsidR="00601A82" w:rsidRPr="00601A82">
        <w:rPr>
          <w:rFonts w:ascii="Times New Roman" w:hAnsi="Times New Roman" w:cs="Times New Roman"/>
          <w:sz w:val="26"/>
          <w:szCs w:val="26"/>
        </w:rPr>
        <w:t xml:space="preserve">С целью обеспечения правильного распределения продуктов с учётом их калорийности и химического состава в детском саду составлено и введено в действие примерное </w:t>
      </w:r>
      <w:r w:rsidR="00B63CA4">
        <w:rPr>
          <w:rFonts w:ascii="Times New Roman" w:hAnsi="Times New Roman" w:cs="Times New Roman"/>
          <w:sz w:val="26"/>
          <w:szCs w:val="26"/>
        </w:rPr>
        <w:t>десяти</w:t>
      </w:r>
      <w:r w:rsidR="00601A82" w:rsidRPr="00601A82">
        <w:rPr>
          <w:rFonts w:ascii="Times New Roman" w:hAnsi="Times New Roman" w:cs="Times New Roman"/>
          <w:sz w:val="26"/>
          <w:szCs w:val="26"/>
        </w:rPr>
        <w:t>дневное м</w:t>
      </w:r>
      <w:r w:rsidR="00B63CA4">
        <w:rPr>
          <w:rFonts w:ascii="Times New Roman" w:hAnsi="Times New Roman" w:cs="Times New Roman"/>
          <w:sz w:val="26"/>
          <w:szCs w:val="26"/>
        </w:rPr>
        <w:t>еню на весенне-летний и осенне-</w:t>
      </w:r>
      <w:r w:rsidR="00601A82" w:rsidRPr="00601A82">
        <w:rPr>
          <w:rFonts w:ascii="Times New Roman" w:hAnsi="Times New Roman" w:cs="Times New Roman"/>
          <w:sz w:val="26"/>
          <w:szCs w:val="26"/>
        </w:rPr>
        <w:t>зимний периоды, которое отве</w:t>
      </w:r>
      <w:r w:rsidR="009A6E6B">
        <w:rPr>
          <w:rFonts w:ascii="Times New Roman" w:hAnsi="Times New Roman" w:cs="Times New Roman"/>
          <w:sz w:val="26"/>
          <w:szCs w:val="26"/>
        </w:rPr>
        <w:t>чает основным требованиям Сан</w:t>
      </w:r>
      <w:r w:rsidR="00601A82" w:rsidRPr="00601A82">
        <w:rPr>
          <w:rFonts w:ascii="Times New Roman" w:hAnsi="Times New Roman" w:cs="Times New Roman"/>
          <w:sz w:val="26"/>
          <w:szCs w:val="26"/>
        </w:rPr>
        <w:t>ПиН 2.4.1.3049-13</w:t>
      </w:r>
      <w:r w:rsidR="009A6E6B">
        <w:rPr>
          <w:rFonts w:ascii="Times New Roman" w:hAnsi="Times New Roman" w:cs="Times New Roman"/>
          <w:sz w:val="26"/>
          <w:szCs w:val="26"/>
        </w:rPr>
        <w:t>.</w:t>
      </w:r>
      <w:r w:rsidR="00601A82" w:rsidRPr="00601A82">
        <w:rPr>
          <w:rFonts w:ascii="Times New Roman" w:hAnsi="Times New Roman" w:cs="Times New Roman"/>
          <w:sz w:val="26"/>
          <w:szCs w:val="26"/>
        </w:rPr>
        <w:t xml:space="preserve"> </w:t>
      </w:r>
    </w:p>
    <w:p w:rsidR="00601A82" w:rsidRPr="00601A82" w:rsidRDefault="00B63CA4" w:rsidP="00C61C2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01A82" w:rsidRPr="00601A82">
        <w:rPr>
          <w:rFonts w:ascii="Times New Roman" w:hAnsi="Times New Roman" w:cs="Times New Roman"/>
          <w:sz w:val="26"/>
          <w:szCs w:val="26"/>
        </w:rPr>
        <w:t xml:space="preserve">Предлагаем Вам познакомиться с дневным меню, используемым для детей от 3-х до 7 лет. </w:t>
      </w:r>
    </w:p>
    <w:p w:rsidR="002D4CF4" w:rsidRDefault="002D4CF4" w:rsidP="002D4CF4">
      <w:pPr>
        <w:spacing w:after="0" w:line="240" w:lineRule="auto"/>
        <w:jc w:val="center"/>
        <w:rPr>
          <w:rFonts w:ascii="Times New Roman" w:hAnsi="Times New Roman" w:cs="Times New Roman"/>
          <w:i/>
          <w:sz w:val="26"/>
          <w:szCs w:val="26"/>
        </w:rPr>
      </w:pPr>
      <w:r w:rsidRPr="002D4CF4">
        <w:rPr>
          <w:rFonts w:ascii="Times New Roman" w:hAnsi="Times New Roman" w:cs="Times New Roman"/>
          <w:sz w:val="26"/>
          <w:szCs w:val="26"/>
        </w:rPr>
        <w:t>ОДИН ДЕНЬ ПИТАНИЯ ДЕТЕЙ В ДОШКОЛЬНОМ УЧРЕЖДЕНИИ</w:t>
      </w:r>
      <w:r w:rsidRPr="002D4CF4">
        <w:rPr>
          <w:rFonts w:ascii="Times New Roman" w:hAnsi="Times New Roman" w:cs="Times New Roman"/>
          <w:i/>
          <w:sz w:val="26"/>
          <w:szCs w:val="26"/>
        </w:rPr>
        <w:t xml:space="preserve"> </w:t>
      </w:r>
    </w:p>
    <w:p w:rsidR="00601A82" w:rsidRDefault="002D4CF4" w:rsidP="002D4CF4">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(выписка из десятидневного мен</w:t>
      </w:r>
      <w:r w:rsidR="0037549E">
        <w:rPr>
          <w:rFonts w:ascii="Times New Roman" w:hAnsi="Times New Roman" w:cs="Times New Roman"/>
          <w:i/>
          <w:sz w:val="26"/>
          <w:szCs w:val="26"/>
        </w:rPr>
        <w:t>ю</w:t>
      </w:r>
      <w:r>
        <w:rPr>
          <w:rFonts w:ascii="Times New Roman" w:hAnsi="Times New Roman" w:cs="Times New Roman"/>
          <w:i/>
          <w:sz w:val="26"/>
          <w:szCs w:val="26"/>
        </w:rPr>
        <w:t>)</w:t>
      </w:r>
      <w:r w:rsidRPr="002D4CF4">
        <w:rPr>
          <w:rFonts w:ascii="Times New Roman" w:hAnsi="Times New Roman" w:cs="Times New Roman"/>
          <w:i/>
          <w:sz w:val="26"/>
          <w:szCs w:val="26"/>
        </w:rPr>
        <w:t xml:space="preserve"> </w:t>
      </w:r>
    </w:p>
    <w:p w:rsidR="0037549E" w:rsidRPr="00B63CA4" w:rsidRDefault="0037549E" w:rsidP="002D4CF4">
      <w:pPr>
        <w:spacing w:after="0" w:line="240" w:lineRule="auto"/>
        <w:jc w:val="center"/>
        <w:rPr>
          <w:rFonts w:ascii="Times New Roman" w:hAnsi="Times New Roman" w:cs="Times New Roman"/>
          <w:i/>
          <w:sz w:val="26"/>
          <w:szCs w:val="26"/>
        </w:rPr>
      </w:pPr>
    </w:p>
    <w:tbl>
      <w:tblPr>
        <w:tblStyle w:val="a3"/>
        <w:tblW w:w="9747" w:type="dxa"/>
        <w:tblLayout w:type="fixed"/>
        <w:tblLook w:val="04A0" w:firstRow="1" w:lastRow="0" w:firstColumn="1" w:lastColumn="0" w:noHBand="0" w:noVBand="1"/>
      </w:tblPr>
      <w:tblGrid>
        <w:gridCol w:w="3936"/>
        <w:gridCol w:w="850"/>
        <w:gridCol w:w="709"/>
        <w:gridCol w:w="709"/>
        <w:gridCol w:w="567"/>
        <w:gridCol w:w="567"/>
        <w:gridCol w:w="708"/>
        <w:gridCol w:w="851"/>
        <w:gridCol w:w="850"/>
      </w:tblGrid>
      <w:tr w:rsidR="00DF0BBC" w:rsidRPr="00DF0BBC" w:rsidTr="00DF0BBC">
        <w:trPr>
          <w:trHeight w:val="495"/>
        </w:trPr>
        <w:tc>
          <w:tcPr>
            <w:tcW w:w="9747" w:type="dxa"/>
            <w:gridSpan w:val="9"/>
          </w:tcPr>
          <w:p w:rsidR="00DF0BBC" w:rsidRPr="00DF0BBC" w:rsidRDefault="00DF0BBC" w:rsidP="00C61C2A">
            <w:pPr>
              <w:jc w:val="center"/>
              <w:rPr>
                <w:rFonts w:ascii="Times New Roman" w:hAnsi="Times New Roman" w:cs="Times New Roman"/>
                <w:bCs/>
                <w:sz w:val="24"/>
                <w:szCs w:val="24"/>
              </w:rPr>
            </w:pPr>
            <w:r w:rsidRPr="00DF0BBC">
              <w:rPr>
                <w:rFonts w:ascii="Times New Roman" w:hAnsi="Times New Roman" w:cs="Times New Roman"/>
                <w:bCs/>
                <w:sz w:val="24"/>
                <w:szCs w:val="24"/>
              </w:rPr>
              <w:t>ДЕНЬ 1-  ПОНЕДЕЛЬНИК</w:t>
            </w:r>
          </w:p>
        </w:tc>
      </w:tr>
      <w:tr w:rsidR="00DF0BBC" w:rsidRPr="00601A82" w:rsidTr="002045FD">
        <w:trPr>
          <w:trHeight w:val="946"/>
        </w:trPr>
        <w:tc>
          <w:tcPr>
            <w:tcW w:w="3936" w:type="dxa"/>
            <w:vMerge w:val="restart"/>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Прием пищи, наименование блюд</w:t>
            </w:r>
          </w:p>
        </w:tc>
        <w:tc>
          <w:tcPr>
            <w:tcW w:w="850" w:type="dxa"/>
            <w:vMerge w:val="restart"/>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Масса порции</w:t>
            </w:r>
          </w:p>
        </w:tc>
        <w:tc>
          <w:tcPr>
            <w:tcW w:w="709" w:type="dxa"/>
            <w:vMerge w:val="restart"/>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xml:space="preserve">Брутто, </w:t>
            </w:r>
            <w:proofErr w:type="gramStart"/>
            <w:r w:rsidRPr="00DF0BBC">
              <w:rPr>
                <w:rFonts w:ascii="Times New Roman" w:hAnsi="Times New Roman" w:cs="Times New Roman"/>
                <w:sz w:val="20"/>
                <w:szCs w:val="20"/>
              </w:rPr>
              <w:t>г</w:t>
            </w:r>
            <w:proofErr w:type="gramEnd"/>
          </w:p>
        </w:tc>
        <w:tc>
          <w:tcPr>
            <w:tcW w:w="709" w:type="dxa"/>
            <w:vMerge w:val="restart"/>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xml:space="preserve">Нетто, </w:t>
            </w:r>
            <w:proofErr w:type="gramStart"/>
            <w:r w:rsidRPr="00DF0BBC">
              <w:rPr>
                <w:rFonts w:ascii="Times New Roman" w:hAnsi="Times New Roman" w:cs="Times New Roman"/>
                <w:sz w:val="20"/>
                <w:szCs w:val="20"/>
              </w:rPr>
              <w:t>г</w:t>
            </w:r>
            <w:proofErr w:type="gramEnd"/>
          </w:p>
        </w:tc>
        <w:tc>
          <w:tcPr>
            <w:tcW w:w="1842" w:type="dxa"/>
            <w:gridSpan w:val="3"/>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Пищевые вещества (г)</w:t>
            </w:r>
          </w:p>
        </w:tc>
        <w:tc>
          <w:tcPr>
            <w:tcW w:w="851" w:type="dxa"/>
            <w:vMerge w:val="restart"/>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Энергетическая ценность (</w:t>
            </w:r>
            <w:proofErr w:type="gramStart"/>
            <w:r w:rsidRPr="00DF0BBC">
              <w:rPr>
                <w:rFonts w:ascii="Times New Roman" w:hAnsi="Times New Roman" w:cs="Times New Roman"/>
                <w:sz w:val="20"/>
                <w:szCs w:val="20"/>
              </w:rPr>
              <w:t>ккал</w:t>
            </w:r>
            <w:proofErr w:type="gramEnd"/>
            <w:r w:rsidRPr="00DF0BBC">
              <w:rPr>
                <w:rFonts w:ascii="Times New Roman" w:hAnsi="Times New Roman" w:cs="Times New Roman"/>
                <w:sz w:val="20"/>
                <w:szCs w:val="20"/>
              </w:rPr>
              <w:t>)</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Минеральные вещества, мг</w:t>
            </w:r>
          </w:p>
        </w:tc>
      </w:tr>
      <w:tr w:rsidR="00DF0BBC" w:rsidRPr="00601A82" w:rsidTr="002045FD">
        <w:trPr>
          <w:trHeight w:val="123"/>
        </w:trPr>
        <w:tc>
          <w:tcPr>
            <w:tcW w:w="3936" w:type="dxa"/>
            <w:vMerge/>
            <w:tcMar>
              <w:left w:w="28" w:type="dxa"/>
              <w:right w:w="28" w:type="dxa"/>
            </w:tcMar>
            <w:hideMark/>
          </w:tcPr>
          <w:p w:rsidR="00DF0BBC" w:rsidRPr="00DF0BBC" w:rsidRDefault="00DF0BBC" w:rsidP="00C61C2A">
            <w:pPr>
              <w:jc w:val="center"/>
              <w:rPr>
                <w:rFonts w:ascii="Times New Roman" w:hAnsi="Times New Roman" w:cs="Times New Roman"/>
                <w:sz w:val="20"/>
                <w:szCs w:val="20"/>
              </w:rPr>
            </w:pPr>
          </w:p>
        </w:tc>
        <w:tc>
          <w:tcPr>
            <w:tcW w:w="850" w:type="dxa"/>
            <w:vMerge/>
            <w:tcMar>
              <w:left w:w="28" w:type="dxa"/>
              <w:right w:w="28" w:type="dxa"/>
            </w:tcMar>
            <w:hideMark/>
          </w:tcPr>
          <w:p w:rsidR="00DF0BBC" w:rsidRPr="00DF0BBC" w:rsidRDefault="00DF0BBC" w:rsidP="00C61C2A">
            <w:pPr>
              <w:jc w:val="center"/>
              <w:rPr>
                <w:rFonts w:ascii="Times New Roman" w:hAnsi="Times New Roman" w:cs="Times New Roman"/>
                <w:sz w:val="20"/>
                <w:szCs w:val="20"/>
              </w:rPr>
            </w:pPr>
          </w:p>
        </w:tc>
        <w:tc>
          <w:tcPr>
            <w:tcW w:w="709" w:type="dxa"/>
            <w:vMerge/>
            <w:tcMar>
              <w:left w:w="28" w:type="dxa"/>
              <w:right w:w="28" w:type="dxa"/>
            </w:tcMar>
            <w:hideMark/>
          </w:tcPr>
          <w:p w:rsidR="00DF0BBC" w:rsidRPr="00DF0BBC" w:rsidRDefault="00DF0BBC" w:rsidP="00C61C2A">
            <w:pPr>
              <w:jc w:val="center"/>
              <w:rPr>
                <w:rFonts w:ascii="Times New Roman" w:hAnsi="Times New Roman" w:cs="Times New Roman"/>
                <w:sz w:val="20"/>
                <w:szCs w:val="20"/>
              </w:rPr>
            </w:pPr>
          </w:p>
        </w:tc>
        <w:tc>
          <w:tcPr>
            <w:tcW w:w="709" w:type="dxa"/>
            <w:vMerge/>
            <w:tcMar>
              <w:left w:w="28" w:type="dxa"/>
              <w:right w:w="28" w:type="dxa"/>
            </w:tcMar>
            <w:hideMark/>
          </w:tcPr>
          <w:p w:rsidR="00DF0BBC" w:rsidRPr="00DF0BBC" w:rsidRDefault="00DF0BBC" w:rsidP="00C61C2A">
            <w:pPr>
              <w:jc w:val="center"/>
              <w:rPr>
                <w:rFonts w:ascii="Times New Roman" w:hAnsi="Times New Roman" w:cs="Times New Roman"/>
                <w:sz w:val="20"/>
                <w:szCs w:val="20"/>
              </w:rPr>
            </w:pP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Б</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Ж</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У</w:t>
            </w:r>
          </w:p>
        </w:tc>
        <w:tc>
          <w:tcPr>
            <w:tcW w:w="851" w:type="dxa"/>
            <w:vMerge/>
            <w:tcMar>
              <w:left w:w="28" w:type="dxa"/>
              <w:right w:w="28" w:type="dxa"/>
            </w:tcMar>
            <w:hideMark/>
          </w:tcPr>
          <w:p w:rsidR="00DF0BBC" w:rsidRPr="00DF0BBC" w:rsidRDefault="00DF0BBC" w:rsidP="00C61C2A">
            <w:pPr>
              <w:jc w:val="center"/>
              <w:rPr>
                <w:rFonts w:ascii="Times New Roman" w:hAnsi="Times New Roman" w:cs="Times New Roman"/>
                <w:sz w:val="20"/>
                <w:szCs w:val="20"/>
              </w:rPr>
            </w:pP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С</w:t>
            </w:r>
          </w:p>
        </w:tc>
      </w:tr>
      <w:tr w:rsidR="00DF0BBC" w:rsidRPr="00601A82" w:rsidTr="00DF0BBC">
        <w:trPr>
          <w:trHeight w:val="295"/>
        </w:trPr>
        <w:tc>
          <w:tcPr>
            <w:tcW w:w="9747" w:type="dxa"/>
            <w:gridSpan w:val="9"/>
            <w:tcMar>
              <w:left w:w="28" w:type="dxa"/>
              <w:right w:w="28" w:type="dxa"/>
            </w:tcMar>
          </w:tcPr>
          <w:p w:rsidR="00DF0BBC" w:rsidRPr="00DF0BBC" w:rsidRDefault="00DF0BBC" w:rsidP="00C61C2A">
            <w:pPr>
              <w:jc w:val="center"/>
              <w:rPr>
                <w:rFonts w:ascii="Times New Roman" w:hAnsi="Times New Roman" w:cs="Times New Roman"/>
                <w:sz w:val="24"/>
                <w:szCs w:val="24"/>
              </w:rPr>
            </w:pPr>
            <w:r w:rsidRPr="00DF0BBC">
              <w:rPr>
                <w:rFonts w:ascii="Times New Roman" w:hAnsi="Times New Roman" w:cs="Times New Roman"/>
                <w:color w:val="FF0000"/>
                <w:sz w:val="24"/>
                <w:szCs w:val="24"/>
              </w:rPr>
              <w:t>Завтрак</w:t>
            </w:r>
          </w:p>
        </w:tc>
      </w:tr>
      <w:tr w:rsidR="00DF0BBC" w:rsidRPr="00601A82" w:rsidTr="002045FD">
        <w:trPr>
          <w:trHeight w:val="295"/>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 xml:space="preserve">Яйцо вареное </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40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48</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40</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5,08</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4,6</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0,28</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63</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w:t>
            </w:r>
          </w:p>
        </w:tc>
      </w:tr>
      <w:tr w:rsidR="00DF0BBC" w:rsidRPr="00601A82" w:rsidTr="002045FD">
        <w:trPr>
          <w:trHeight w:val="257"/>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 xml:space="preserve">Каша вязкая пшенная </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210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5,67</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5,28</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37,44</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220</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w:t>
            </w:r>
          </w:p>
        </w:tc>
      </w:tr>
      <w:tr w:rsidR="00DF0BBC" w:rsidRPr="00601A82" w:rsidTr="002045FD">
        <w:trPr>
          <w:trHeight w:val="217"/>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Бутерброд с маслом</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30/10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2,45</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7,55</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14,62</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136</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w:t>
            </w:r>
          </w:p>
        </w:tc>
      </w:tr>
      <w:tr w:rsidR="00DF0BBC" w:rsidRPr="00601A82" w:rsidTr="002045FD">
        <w:trPr>
          <w:trHeight w:val="300"/>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 xml:space="preserve">Чай с сахаром </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180/10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0,06</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0,02</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9,89</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40</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0,03</w:t>
            </w:r>
          </w:p>
        </w:tc>
      </w:tr>
      <w:tr w:rsidR="00DF0BBC" w:rsidRPr="00601A82" w:rsidTr="002045FD">
        <w:trPr>
          <w:trHeight w:val="300"/>
        </w:trPr>
        <w:tc>
          <w:tcPr>
            <w:tcW w:w="3936" w:type="dxa"/>
            <w:tcMar>
              <w:left w:w="28" w:type="dxa"/>
              <w:right w:w="28" w:type="dxa"/>
            </w:tcMar>
            <w:hideMark/>
          </w:tcPr>
          <w:p w:rsidR="00DF0BBC" w:rsidRPr="00DF0BBC" w:rsidRDefault="00DF0BBC" w:rsidP="00B63CA4">
            <w:pPr>
              <w:rPr>
                <w:rFonts w:ascii="Times New Roman" w:hAnsi="Times New Roman" w:cs="Times New Roman"/>
                <w:sz w:val="24"/>
                <w:szCs w:val="24"/>
              </w:rPr>
            </w:pPr>
            <w:r w:rsidRPr="00DF0BBC">
              <w:rPr>
                <w:rFonts w:ascii="Times New Roman" w:hAnsi="Times New Roman" w:cs="Times New Roman"/>
                <w:sz w:val="24"/>
                <w:szCs w:val="24"/>
              </w:rPr>
              <w:t>Фрукты свежие</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100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113</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100</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0,4</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0,4</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9,8</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47</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15,47</w:t>
            </w:r>
          </w:p>
        </w:tc>
      </w:tr>
      <w:tr w:rsidR="00DF0BBC" w:rsidRPr="00601A82" w:rsidTr="00DF0BBC">
        <w:trPr>
          <w:trHeight w:val="267"/>
        </w:trPr>
        <w:tc>
          <w:tcPr>
            <w:tcW w:w="9747" w:type="dxa"/>
            <w:gridSpan w:val="9"/>
            <w:tcMar>
              <w:left w:w="28" w:type="dxa"/>
              <w:right w:w="28" w:type="dxa"/>
            </w:tcMar>
            <w:hideMark/>
          </w:tcPr>
          <w:p w:rsidR="00DF0BBC" w:rsidRPr="00DF0BBC" w:rsidRDefault="002045FD" w:rsidP="00C61C2A">
            <w:pPr>
              <w:jc w:val="center"/>
              <w:rPr>
                <w:rFonts w:ascii="Times New Roman" w:hAnsi="Times New Roman" w:cs="Times New Roman"/>
                <w:bCs/>
                <w:sz w:val="20"/>
                <w:szCs w:val="20"/>
              </w:rPr>
            </w:pPr>
            <w:r w:rsidRPr="002045FD">
              <w:rPr>
                <w:rFonts w:ascii="Times New Roman" w:hAnsi="Times New Roman" w:cs="Times New Roman"/>
                <w:color w:val="FF0000"/>
                <w:sz w:val="24"/>
                <w:szCs w:val="24"/>
                <w:lang w:val="en-US"/>
              </w:rPr>
              <w:t>II</w:t>
            </w:r>
            <w:r w:rsidRPr="002045FD">
              <w:rPr>
                <w:rFonts w:ascii="Times New Roman" w:hAnsi="Times New Roman" w:cs="Times New Roman"/>
                <w:color w:val="FF0000"/>
                <w:sz w:val="24"/>
                <w:szCs w:val="24"/>
              </w:rPr>
              <w:t xml:space="preserve"> завтрак</w:t>
            </w:r>
            <w:r w:rsidRPr="00DF0BBC">
              <w:rPr>
                <w:rFonts w:ascii="Times New Roman" w:hAnsi="Times New Roman" w:cs="Times New Roman"/>
                <w:bCs/>
                <w:sz w:val="20"/>
                <w:szCs w:val="20"/>
              </w:rPr>
              <w:t xml:space="preserve"> </w:t>
            </w:r>
            <w:r w:rsidR="00DF0BBC" w:rsidRPr="002045FD">
              <w:rPr>
                <w:rFonts w:ascii="Times New Roman" w:hAnsi="Times New Roman" w:cs="Times New Roman"/>
                <w:bCs/>
                <w:color w:val="FF0000"/>
                <w:sz w:val="20"/>
                <w:szCs w:val="20"/>
              </w:rPr>
              <w:t>10-00</w:t>
            </w:r>
          </w:p>
        </w:tc>
      </w:tr>
      <w:tr w:rsidR="00DF0BBC" w:rsidRPr="00601A82" w:rsidTr="002045FD">
        <w:trPr>
          <w:trHeight w:val="276"/>
        </w:trPr>
        <w:tc>
          <w:tcPr>
            <w:tcW w:w="3936" w:type="dxa"/>
            <w:noWrap/>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Соки овощные, фруктовые и ягодные</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180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180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180</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0,9</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18,18</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76</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3,60</w:t>
            </w:r>
          </w:p>
        </w:tc>
      </w:tr>
      <w:tr w:rsidR="00DF0BBC" w:rsidRPr="00601A82" w:rsidTr="00DF0BBC">
        <w:trPr>
          <w:trHeight w:val="281"/>
        </w:trPr>
        <w:tc>
          <w:tcPr>
            <w:tcW w:w="9747" w:type="dxa"/>
            <w:gridSpan w:val="9"/>
            <w:tcMar>
              <w:left w:w="28" w:type="dxa"/>
              <w:right w:w="28" w:type="dxa"/>
            </w:tcMar>
            <w:hideMark/>
          </w:tcPr>
          <w:p w:rsidR="00DF0BBC" w:rsidRPr="002045FD" w:rsidRDefault="00DF0BBC" w:rsidP="00C61C2A">
            <w:pPr>
              <w:jc w:val="center"/>
              <w:rPr>
                <w:rFonts w:ascii="Times New Roman" w:hAnsi="Times New Roman" w:cs="Times New Roman"/>
                <w:bCs/>
                <w:sz w:val="24"/>
                <w:szCs w:val="24"/>
              </w:rPr>
            </w:pPr>
            <w:r w:rsidRPr="002045FD">
              <w:rPr>
                <w:rFonts w:ascii="Times New Roman" w:hAnsi="Times New Roman" w:cs="Times New Roman"/>
                <w:bCs/>
                <w:color w:val="FF0000"/>
                <w:sz w:val="24"/>
                <w:szCs w:val="24"/>
              </w:rPr>
              <w:t>Обед</w:t>
            </w:r>
          </w:p>
        </w:tc>
      </w:tr>
      <w:tr w:rsidR="00DF0BBC" w:rsidRPr="00601A82" w:rsidTr="002045FD">
        <w:trPr>
          <w:trHeight w:val="390"/>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 xml:space="preserve">Икра из кабачков (консервированная) </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60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1,2</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5,4</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5,124</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73,2</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3,5</w:t>
            </w:r>
          </w:p>
        </w:tc>
      </w:tr>
      <w:tr w:rsidR="00DF0BBC" w:rsidRPr="00601A82" w:rsidTr="002045FD">
        <w:trPr>
          <w:trHeight w:val="300"/>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Суп картофельный с крупой</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250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2,14</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2,24</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13,711</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83,6</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6,6</w:t>
            </w:r>
          </w:p>
        </w:tc>
      </w:tr>
      <w:tr w:rsidR="00DF0BBC" w:rsidRPr="00601A82" w:rsidTr="002045FD">
        <w:trPr>
          <w:trHeight w:val="465"/>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Рыба, тушенная с овощами</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40/40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7,03</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4,55</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2,20</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81</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1,8</w:t>
            </w:r>
          </w:p>
        </w:tc>
      </w:tr>
      <w:tr w:rsidR="00DF0BBC" w:rsidRPr="00601A82" w:rsidTr="002045FD">
        <w:trPr>
          <w:trHeight w:val="315"/>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Пюре картофельное</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150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3,1</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4,85</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20,65</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138,64</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18,34</w:t>
            </w:r>
          </w:p>
        </w:tc>
      </w:tr>
      <w:tr w:rsidR="00DF0BBC" w:rsidRPr="00601A82" w:rsidTr="002045FD">
        <w:trPr>
          <w:trHeight w:val="465"/>
        </w:trPr>
        <w:tc>
          <w:tcPr>
            <w:tcW w:w="3936" w:type="dxa"/>
            <w:noWrap/>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Компот из сушеных фруктов</w:t>
            </w:r>
            <w:r w:rsidRPr="00DF0BBC">
              <w:rPr>
                <w:rFonts w:ascii="Times New Roman" w:hAnsi="Times New Roman" w:cs="Times New Roman"/>
                <w:sz w:val="26"/>
                <w:szCs w:val="26"/>
              </w:rPr>
              <w:sym w:font="Symbol" w:char="F02A"/>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180/10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0,66</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31,7</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128,8</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0,41</w:t>
            </w:r>
          </w:p>
        </w:tc>
      </w:tr>
      <w:tr w:rsidR="00DF0BBC" w:rsidRPr="00601A82" w:rsidTr="002045FD">
        <w:trPr>
          <w:trHeight w:val="300"/>
        </w:trPr>
        <w:tc>
          <w:tcPr>
            <w:tcW w:w="3936" w:type="dxa"/>
            <w:tcMar>
              <w:left w:w="28" w:type="dxa"/>
              <w:right w:w="28" w:type="dxa"/>
            </w:tcMar>
            <w:hideMark/>
          </w:tcPr>
          <w:p w:rsidR="00DF0BBC" w:rsidRPr="00DF0BBC" w:rsidRDefault="00DF0BBC" w:rsidP="00B63CA4">
            <w:pPr>
              <w:rPr>
                <w:rFonts w:ascii="Times New Roman" w:hAnsi="Times New Roman" w:cs="Times New Roman"/>
                <w:sz w:val="24"/>
                <w:szCs w:val="24"/>
              </w:rPr>
            </w:pPr>
            <w:r w:rsidRPr="00DF0BBC">
              <w:rPr>
                <w:rFonts w:ascii="Times New Roman" w:hAnsi="Times New Roman" w:cs="Times New Roman"/>
                <w:sz w:val="24"/>
                <w:szCs w:val="24"/>
              </w:rPr>
              <w:t>витамин</w:t>
            </w:r>
            <w:proofErr w:type="gramStart"/>
            <w:r w:rsidRPr="00DF0BBC">
              <w:rPr>
                <w:rFonts w:ascii="Times New Roman" w:hAnsi="Times New Roman" w:cs="Times New Roman"/>
                <w:sz w:val="24"/>
                <w:szCs w:val="24"/>
              </w:rPr>
              <w:t xml:space="preserve"> С</w:t>
            </w:r>
            <w:proofErr w:type="gramEnd"/>
            <w:r w:rsidR="002045FD">
              <w:rPr>
                <w:rFonts w:ascii="Times New Roman" w:hAnsi="Times New Roman" w:cs="Times New Roman"/>
                <w:sz w:val="24"/>
                <w:szCs w:val="24"/>
              </w:rPr>
              <w:sym w:font="Symbol" w:char="F02A"/>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0,05</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0,05</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r>
      <w:tr w:rsidR="00DF0BBC" w:rsidRPr="00601A82" w:rsidTr="002045FD">
        <w:trPr>
          <w:trHeight w:val="300"/>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Хлеб ржаной</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50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50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50</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3,3</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3,6</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16,7</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87</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w:t>
            </w:r>
          </w:p>
        </w:tc>
      </w:tr>
      <w:tr w:rsidR="00DF0BBC" w:rsidRPr="00601A82" w:rsidTr="002045FD">
        <w:trPr>
          <w:trHeight w:val="300"/>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lastRenderedPageBreak/>
              <w:t xml:space="preserve">Хлеб пшеничный </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20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20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20</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1,58</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0,2</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9,66</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17</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w:t>
            </w:r>
          </w:p>
        </w:tc>
      </w:tr>
      <w:tr w:rsidR="00DF0BBC" w:rsidRPr="00601A82" w:rsidTr="00DF0BBC">
        <w:trPr>
          <w:trHeight w:val="165"/>
        </w:trPr>
        <w:tc>
          <w:tcPr>
            <w:tcW w:w="9747" w:type="dxa"/>
            <w:gridSpan w:val="9"/>
            <w:tcMar>
              <w:left w:w="28" w:type="dxa"/>
              <w:right w:w="28" w:type="dxa"/>
            </w:tcMar>
            <w:hideMark/>
          </w:tcPr>
          <w:p w:rsidR="00DF0BBC" w:rsidRPr="002045FD" w:rsidRDefault="00DF0BBC" w:rsidP="00C61C2A">
            <w:pPr>
              <w:jc w:val="center"/>
              <w:rPr>
                <w:rFonts w:ascii="Times New Roman" w:hAnsi="Times New Roman" w:cs="Times New Roman"/>
                <w:bCs/>
                <w:sz w:val="24"/>
                <w:szCs w:val="24"/>
              </w:rPr>
            </w:pPr>
            <w:r w:rsidRPr="002045FD">
              <w:rPr>
                <w:rFonts w:ascii="Times New Roman" w:hAnsi="Times New Roman" w:cs="Times New Roman"/>
                <w:bCs/>
                <w:color w:val="FF0000"/>
                <w:sz w:val="24"/>
                <w:szCs w:val="24"/>
              </w:rPr>
              <w:t>Полдник</w:t>
            </w:r>
          </w:p>
        </w:tc>
      </w:tr>
      <w:tr w:rsidR="00DF0BBC" w:rsidRPr="00601A82" w:rsidTr="002045FD">
        <w:trPr>
          <w:trHeight w:val="151"/>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Ватрушка с творогом</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35</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4,61</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2,74</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14,59</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101</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0,02</w:t>
            </w:r>
          </w:p>
        </w:tc>
      </w:tr>
      <w:tr w:rsidR="00DF0BBC" w:rsidRPr="00601A82" w:rsidTr="002045FD">
        <w:trPr>
          <w:trHeight w:val="570"/>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Кефир, ацидофилин, простокваша, ряженка, айран</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180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182</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180</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5,22</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4,5</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7,56</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92</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0,54</w:t>
            </w:r>
          </w:p>
        </w:tc>
      </w:tr>
      <w:tr w:rsidR="00DF0BBC" w:rsidRPr="00601A82" w:rsidTr="00DF0BBC">
        <w:trPr>
          <w:trHeight w:val="85"/>
        </w:trPr>
        <w:tc>
          <w:tcPr>
            <w:tcW w:w="9747" w:type="dxa"/>
            <w:gridSpan w:val="9"/>
            <w:tcMar>
              <w:left w:w="28" w:type="dxa"/>
              <w:right w:w="28" w:type="dxa"/>
            </w:tcMar>
            <w:hideMark/>
          </w:tcPr>
          <w:p w:rsidR="00DF0BBC" w:rsidRPr="002045FD" w:rsidRDefault="00DF0BBC" w:rsidP="00C61C2A">
            <w:pPr>
              <w:jc w:val="center"/>
              <w:rPr>
                <w:rFonts w:ascii="Times New Roman" w:hAnsi="Times New Roman" w:cs="Times New Roman"/>
                <w:bCs/>
                <w:sz w:val="24"/>
                <w:szCs w:val="24"/>
              </w:rPr>
            </w:pPr>
            <w:r w:rsidRPr="002045FD">
              <w:rPr>
                <w:rFonts w:ascii="Times New Roman" w:hAnsi="Times New Roman" w:cs="Times New Roman"/>
                <w:bCs/>
                <w:color w:val="FF0000"/>
                <w:sz w:val="24"/>
                <w:szCs w:val="24"/>
              </w:rPr>
              <w:t>Ужин</w:t>
            </w:r>
          </w:p>
        </w:tc>
      </w:tr>
      <w:tr w:rsidR="00DF0BBC" w:rsidRPr="00601A82" w:rsidTr="002045FD">
        <w:trPr>
          <w:trHeight w:val="465"/>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 xml:space="preserve">Суп молочный рисовый </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200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5,37</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5,37</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19,6</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148,2</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0,98</w:t>
            </w:r>
          </w:p>
        </w:tc>
      </w:tr>
      <w:tr w:rsidR="00DF0BBC" w:rsidRPr="00601A82" w:rsidTr="002045FD">
        <w:trPr>
          <w:trHeight w:val="300"/>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 xml:space="preserve">Бутерброд с сыром </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30/10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4,48</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5,86</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12,95</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123</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0,08</w:t>
            </w:r>
          </w:p>
        </w:tc>
      </w:tr>
      <w:tr w:rsidR="00DF0BBC" w:rsidRPr="00601A82" w:rsidTr="002045FD">
        <w:trPr>
          <w:trHeight w:val="300"/>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 xml:space="preserve">Чай с сахаром </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180/10</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0,06</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0,02</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9,99</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40</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0,03</w:t>
            </w:r>
          </w:p>
        </w:tc>
      </w:tr>
      <w:tr w:rsidR="00DF0BBC" w:rsidRPr="00601A82" w:rsidTr="002045FD">
        <w:trPr>
          <w:trHeight w:val="215"/>
        </w:trPr>
        <w:tc>
          <w:tcPr>
            <w:tcW w:w="3936" w:type="dxa"/>
            <w:tcMar>
              <w:left w:w="28" w:type="dxa"/>
              <w:right w:w="28" w:type="dxa"/>
            </w:tcMar>
            <w:hideMark/>
          </w:tcPr>
          <w:p w:rsidR="00DF0BBC" w:rsidRPr="00DF0BBC" w:rsidRDefault="00DF0BBC" w:rsidP="00B63CA4">
            <w:pPr>
              <w:rPr>
                <w:rFonts w:ascii="Times New Roman" w:hAnsi="Times New Roman" w:cs="Times New Roman"/>
                <w:bCs/>
                <w:sz w:val="24"/>
                <w:szCs w:val="24"/>
              </w:rPr>
            </w:pPr>
            <w:r w:rsidRPr="00DF0BBC">
              <w:rPr>
                <w:rFonts w:ascii="Times New Roman" w:hAnsi="Times New Roman" w:cs="Times New Roman"/>
                <w:bCs/>
                <w:sz w:val="24"/>
                <w:szCs w:val="24"/>
              </w:rPr>
              <w:t>Всего в день</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709" w:type="dxa"/>
            <w:tcMar>
              <w:left w:w="28" w:type="dxa"/>
              <w:right w:w="28" w:type="dxa"/>
            </w:tcMar>
            <w:hideMark/>
          </w:tcPr>
          <w:p w:rsidR="00DF0BBC" w:rsidRPr="00DF0BBC" w:rsidRDefault="00DF0BBC" w:rsidP="00C61C2A">
            <w:pPr>
              <w:jc w:val="center"/>
              <w:rPr>
                <w:rFonts w:ascii="Times New Roman" w:hAnsi="Times New Roman" w:cs="Times New Roman"/>
                <w:sz w:val="20"/>
                <w:szCs w:val="20"/>
              </w:rPr>
            </w:pPr>
            <w:r w:rsidRPr="00DF0BBC">
              <w:rPr>
                <w:rFonts w:ascii="Times New Roman" w:hAnsi="Times New Roman" w:cs="Times New Roman"/>
                <w:sz w:val="20"/>
                <w:szCs w:val="20"/>
              </w:rPr>
              <w:t> </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bCs/>
                <w:sz w:val="20"/>
                <w:szCs w:val="20"/>
              </w:rPr>
            </w:pPr>
            <w:r w:rsidRPr="00DF0BBC">
              <w:rPr>
                <w:rFonts w:ascii="Times New Roman" w:hAnsi="Times New Roman" w:cs="Times New Roman"/>
                <w:bCs/>
                <w:sz w:val="20"/>
                <w:szCs w:val="20"/>
              </w:rPr>
              <w:t>52,97</w:t>
            </w:r>
          </w:p>
        </w:tc>
        <w:tc>
          <w:tcPr>
            <w:tcW w:w="567" w:type="dxa"/>
            <w:tcMar>
              <w:left w:w="28" w:type="dxa"/>
              <w:right w:w="28" w:type="dxa"/>
            </w:tcMar>
            <w:hideMark/>
          </w:tcPr>
          <w:p w:rsidR="00DF0BBC" w:rsidRPr="00DF0BBC" w:rsidRDefault="00DF0BBC" w:rsidP="00C61C2A">
            <w:pPr>
              <w:jc w:val="center"/>
              <w:rPr>
                <w:rFonts w:ascii="Times New Roman" w:hAnsi="Times New Roman" w:cs="Times New Roman"/>
                <w:bCs/>
                <w:sz w:val="20"/>
                <w:szCs w:val="20"/>
              </w:rPr>
            </w:pPr>
            <w:r w:rsidRPr="00DF0BBC">
              <w:rPr>
                <w:rFonts w:ascii="Times New Roman" w:hAnsi="Times New Roman" w:cs="Times New Roman"/>
                <w:bCs/>
                <w:sz w:val="20"/>
                <w:szCs w:val="20"/>
              </w:rPr>
              <w:t>46,58</w:t>
            </w:r>
          </w:p>
        </w:tc>
        <w:tc>
          <w:tcPr>
            <w:tcW w:w="708" w:type="dxa"/>
            <w:tcMar>
              <w:left w:w="28" w:type="dxa"/>
              <w:right w:w="28" w:type="dxa"/>
            </w:tcMar>
            <w:hideMark/>
          </w:tcPr>
          <w:p w:rsidR="00DF0BBC" w:rsidRPr="00DF0BBC" w:rsidRDefault="00DF0BBC" w:rsidP="00C61C2A">
            <w:pPr>
              <w:jc w:val="center"/>
              <w:rPr>
                <w:rFonts w:ascii="Times New Roman" w:hAnsi="Times New Roman" w:cs="Times New Roman"/>
                <w:bCs/>
                <w:sz w:val="20"/>
                <w:szCs w:val="20"/>
              </w:rPr>
            </w:pPr>
            <w:r w:rsidRPr="00DF0BBC">
              <w:rPr>
                <w:rFonts w:ascii="Times New Roman" w:hAnsi="Times New Roman" w:cs="Times New Roman"/>
                <w:bCs/>
                <w:sz w:val="20"/>
                <w:szCs w:val="20"/>
              </w:rPr>
              <w:t>572,8</w:t>
            </w:r>
          </w:p>
        </w:tc>
        <w:tc>
          <w:tcPr>
            <w:tcW w:w="851" w:type="dxa"/>
            <w:tcMar>
              <w:left w:w="28" w:type="dxa"/>
              <w:right w:w="28" w:type="dxa"/>
            </w:tcMar>
            <w:hideMark/>
          </w:tcPr>
          <w:p w:rsidR="00DF0BBC" w:rsidRPr="00DF0BBC" w:rsidRDefault="00DF0BBC" w:rsidP="00C61C2A">
            <w:pPr>
              <w:jc w:val="center"/>
              <w:rPr>
                <w:rFonts w:ascii="Times New Roman" w:hAnsi="Times New Roman" w:cs="Times New Roman"/>
                <w:bCs/>
                <w:sz w:val="20"/>
                <w:szCs w:val="20"/>
              </w:rPr>
            </w:pPr>
            <w:r w:rsidRPr="00DF0BBC">
              <w:rPr>
                <w:rFonts w:ascii="Times New Roman" w:hAnsi="Times New Roman" w:cs="Times New Roman"/>
                <w:bCs/>
                <w:sz w:val="20"/>
                <w:szCs w:val="20"/>
              </w:rPr>
              <w:t>2832,118</w:t>
            </w:r>
          </w:p>
        </w:tc>
        <w:tc>
          <w:tcPr>
            <w:tcW w:w="850" w:type="dxa"/>
            <w:tcMar>
              <w:left w:w="28" w:type="dxa"/>
              <w:right w:w="28" w:type="dxa"/>
            </w:tcMar>
            <w:hideMark/>
          </w:tcPr>
          <w:p w:rsidR="00DF0BBC" w:rsidRPr="00DF0BBC" w:rsidRDefault="00DF0BBC" w:rsidP="00C61C2A">
            <w:pPr>
              <w:jc w:val="center"/>
              <w:rPr>
                <w:rFonts w:ascii="Times New Roman" w:hAnsi="Times New Roman" w:cs="Times New Roman"/>
                <w:bCs/>
                <w:sz w:val="20"/>
                <w:szCs w:val="20"/>
              </w:rPr>
            </w:pPr>
            <w:r w:rsidRPr="00DF0BBC">
              <w:rPr>
                <w:rFonts w:ascii="Times New Roman" w:hAnsi="Times New Roman" w:cs="Times New Roman"/>
                <w:bCs/>
                <w:sz w:val="20"/>
                <w:szCs w:val="20"/>
              </w:rPr>
              <w:t>81,539</w:t>
            </w:r>
          </w:p>
        </w:tc>
      </w:tr>
    </w:tbl>
    <w:p w:rsidR="00601A82" w:rsidRPr="00601A82" w:rsidRDefault="00601A82" w:rsidP="00C61C2A">
      <w:pPr>
        <w:spacing w:after="0" w:line="240" w:lineRule="auto"/>
        <w:jc w:val="center"/>
        <w:rPr>
          <w:rFonts w:ascii="Times New Roman" w:hAnsi="Times New Roman" w:cs="Times New Roman"/>
          <w:sz w:val="26"/>
          <w:szCs w:val="26"/>
        </w:rPr>
      </w:pPr>
    </w:p>
    <w:p w:rsidR="00601A82" w:rsidRDefault="00601A82" w:rsidP="00C61C2A">
      <w:pPr>
        <w:spacing w:after="0" w:line="240" w:lineRule="auto"/>
        <w:jc w:val="both"/>
        <w:rPr>
          <w:rFonts w:ascii="Times New Roman" w:hAnsi="Times New Roman" w:cs="Times New Roman"/>
          <w:sz w:val="26"/>
          <w:szCs w:val="26"/>
        </w:rPr>
      </w:pPr>
      <w:r w:rsidRPr="00601A82">
        <w:rPr>
          <w:rFonts w:ascii="Times New Roman" w:hAnsi="Times New Roman" w:cs="Times New Roman"/>
          <w:sz w:val="26"/>
          <w:szCs w:val="26"/>
        </w:rPr>
        <w:sym w:font="Symbol" w:char="F02A"/>
      </w:r>
      <w:r w:rsidRPr="00601A82">
        <w:rPr>
          <w:rFonts w:ascii="Times New Roman" w:hAnsi="Times New Roman" w:cs="Times New Roman"/>
          <w:sz w:val="26"/>
          <w:szCs w:val="26"/>
        </w:rPr>
        <w:t xml:space="preserve"> </w:t>
      </w:r>
      <w:r w:rsidR="0037549E">
        <w:rPr>
          <w:rFonts w:ascii="Times New Roman" w:hAnsi="Times New Roman" w:cs="Times New Roman"/>
          <w:i/>
        </w:rPr>
        <w:t>С целью</w:t>
      </w:r>
      <w:r w:rsidRPr="00601A82">
        <w:rPr>
          <w:rFonts w:ascii="Times New Roman" w:hAnsi="Times New Roman" w:cs="Times New Roman"/>
          <w:i/>
        </w:rPr>
        <w:t xml:space="preserve"> профилактики острой инфекционной заболеваемости в осенне-зимний период проводится дополнительная витаминизация рациона питания детей.</w:t>
      </w:r>
      <w:r w:rsidRPr="00601A82">
        <w:rPr>
          <w:rFonts w:ascii="Times New Roman" w:hAnsi="Times New Roman" w:cs="Times New Roman"/>
          <w:sz w:val="26"/>
          <w:szCs w:val="26"/>
        </w:rPr>
        <w:t xml:space="preserve"> </w:t>
      </w:r>
    </w:p>
    <w:p w:rsidR="0037549E" w:rsidRDefault="00C62D17" w:rsidP="00241AD9">
      <w:pPr>
        <w:pStyle w:val="a7"/>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37549E" w:rsidRPr="0037549E">
        <w:rPr>
          <w:rFonts w:ascii="Times New Roman" w:hAnsi="Times New Roman" w:cs="Times New Roman"/>
          <w:sz w:val="26"/>
          <w:szCs w:val="26"/>
        </w:rPr>
        <w:t xml:space="preserve">На основании утвержденного примерного меню ежедневно составляется меню-раскладка, с указанием выхода блюд для детей </w:t>
      </w:r>
      <w:r w:rsidR="0037549E">
        <w:rPr>
          <w:rFonts w:ascii="Times New Roman" w:hAnsi="Times New Roman" w:cs="Times New Roman"/>
          <w:sz w:val="26"/>
          <w:szCs w:val="26"/>
        </w:rPr>
        <w:t>разного возраста 1,5 – 3 года, 3 – 7 лет</w:t>
      </w:r>
      <w:r w:rsidR="0037549E" w:rsidRPr="0037549E">
        <w:rPr>
          <w:rFonts w:ascii="Times New Roman" w:hAnsi="Times New Roman" w:cs="Times New Roman"/>
          <w:sz w:val="26"/>
          <w:szCs w:val="26"/>
        </w:rPr>
        <w:t xml:space="preserve">. </w:t>
      </w:r>
    </w:p>
    <w:p w:rsidR="00C62D17" w:rsidRDefault="0037549E" w:rsidP="00241AD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01A82" w:rsidRPr="00601A82">
        <w:rPr>
          <w:rFonts w:ascii="Times New Roman" w:hAnsi="Times New Roman" w:cs="Times New Roman"/>
          <w:sz w:val="26"/>
          <w:szCs w:val="26"/>
        </w:rPr>
        <w:t xml:space="preserve">Для </w:t>
      </w:r>
      <w:proofErr w:type="gramStart"/>
      <w:r w:rsidR="00601A82" w:rsidRPr="00601A82">
        <w:rPr>
          <w:rFonts w:ascii="Times New Roman" w:hAnsi="Times New Roman" w:cs="Times New Roman"/>
          <w:sz w:val="26"/>
          <w:szCs w:val="26"/>
        </w:rPr>
        <w:t>контроля за</w:t>
      </w:r>
      <w:proofErr w:type="gramEnd"/>
      <w:r w:rsidR="00601A82" w:rsidRPr="00601A82">
        <w:rPr>
          <w:rFonts w:ascii="Times New Roman" w:hAnsi="Times New Roman" w:cs="Times New Roman"/>
          <w:sz w:val="26"/>
          <w:szCs w:val="26"/>
        </w:rPr>
        <w:t xml:space="preserve"> качеством питания детей в учреждении </w:t>
      </w:r>
      <w:r w:rsidR="00C07137">
        <w:rPr>
          <w:rFonts w:ascii="Times New Roman" w:hAnsi="Times New Roman" w:cs="Times New Roman"/>
          <w:sz w:val="26"/>
          <w:szCs w:val="26"/>
        </w:rPr>
        <w:t>организован производственный контроль, создана</w:t>
      </w:r>
      <w:r w:rsidR="00601A82" w:rsidRPr="00601A82">
        <w:rPr>
          <w:rFonts w:ascii="Times New Roman" w:hAnsi="Times New Roman" w:cs="Times New Roman"/>
          <w:sz w:val="26"/>
          <w:szCs w:val="26"/>
        </w:rPr>
        <w:t xml:space="preserve"> </w:t>
      </w:r>
      <w:proofErr w:type="spellStart"/>
      <w:r w:rsidR="00601A82" w:rsidRPr="00601A82">
        <w:rPr>
          <w:rFonts w:ascii="Times New Roman" w:hAnsi="Times New Roman" w:cs="Times New Roman"/>
          <w:sz w:val="26"/>
          <w:szCs w:val="26"/>
        </w:rPr>
        <w:t>бракеражная</w:t>
      </w:r>
      <w:proofErr w:type="spellEnd"/>
      <w:r w:rsidR="00601A82" w:rsidRPr="00601A82">
        <w:rPr>
          <w:rFonts w:ascii="Times New Roman" w:hAnsi="Times New Roman" w:cs="Times New Roman"/>
          <w:sz w:val="26"/>
          <w:szCs w:val="26"/>
        </w:rPr>
        <w:t xml:space="preserve"> комиссия</w:t>
      </w:r>
      <w:r w:rsidR="00C07137">
        <w:rPr>
          <w:rFonts w:ascii="Times New Roman" w:hAnsi="Times New Roman" w:cs="Times New Roman"/>
          <w:sz w:val="26"/>
          <w:szCs w:val="26"/>
        </w:rPr>
        <w:t xml:space="preserve">, </w:t>
      </w:r>
      <w:r w:rsidR="002D4CF4">
        <w:rPr>
          <w:rFonts w:ascii="Times New Roman" w:hAnsi="Times New Roman" w:cs="Times New Roman"/>
          <w:sz w:val="26"/>
          <w:szCs w:val="26"/>
        </w:rPr>
        <w:t xml:space="preserve">а также </w:t>
      </w:r>
      <w:r w:rsidR="00090425">
        <w:rPr>
          <w:rFonts w:ascii="Times New Roman" w:hAnsi="Times New Roman" w:cs="Times New Roman"/>
          <w:sz w:val="26"/>
          <w:szCs w:val="26"/>
        </w:rPr>
        <w:t>комиссия</w:t>
      </w:r>
      <w:r w:rsidR="00C62D17" w:rsidRPr="00C62D17">
        <w:rPr>
          <w:rFonts w:ascii="Times New Roman" w:hAnsi="Times New Roman" w:cs="Times New Roman"/>
          <w:sz w:val="26"/>
          <w:szCs w:val="26"/>
        </w:rPr>
        <w:t xml:space="preserve"> </w:t>
      </w:r>
      <w:r w:rsidR="00090425">
        <w:rPr>
          <w:rFonts w:ascii="Times New Roman" w:hAnsi="Times New Roman" w:cs="Times New Roman"/>
          <w:sz w:val="26"/>
          <w:szCs w:val="26"/>
        </w:rPr>
        <w:t>по предуп</w:t>
      </w:r>
      <w:bookmarkStart w:id="0" w:name="_GoBack"/>
      <w:bookmarkEnd w:id="0"/>
      <w:r w:rsidR="00090425">
        <w:rPr>
          <w:rFonts w:ascii="Times New Roman" w:hAnsi="Times New Roman" w:cs="Times New Roman"/>
          <w:sz w:val="26"/>
          <w:szCs w:val="26"/>
        </w:rPr>
        <w:t>реждению</w:t>
      </w:r>
      <w:r w:rsidR="00C62D17" w:rsidRPr="00C62D17">
        <w:rPr>
          <w:rFonts w:ascii="Times New Roman" w:hAnsi="Times New Roman" w:cs="Times New Roman"/>
          <w:sz w:val="26"/>
          <w:szCs w:val="26"/>
        </w:rPr>
        <w:t xml:space="preserve"> нарушений технологии приготовления пищи</w:t>
      </w:r>
      <w:r w:rsidR="00601A82" w:rsidRPr="00601A82">
        <w:rPr>
          <w:rFonts w:ascii="Times New Roman" w:hAnsi="Times New Roman" w:cs="Times New Roman"/>
          <w:sz w:val="26"/>
          <w:szCs w:val="26"/>
        </w:rPr>
        <w:t xml:space="preserve">. </w:t>
      </w:r>
    </w:p>
    <w:p w:rsidR="00090425" w:rsidRDefault="00241AD9" w:rsidP="00241AD9">
      <w:pPr>
        <w:spacing w:after="0"/>
        <w:jc w:val="both"/>
        <w:rPr>
          <w:rFonts w:ascii="Times New Roman" w:hAnsi="Times New Roman" w:cs="Times New Roman"/>
          <w:sz w:val="26"/>
          <w:szCs w:val="26"/>
        </w:rPr>
      </w:pPr>
      <w:r>
        <w:rPr>
          <w:noProof/>
          <w:lang w:eastAsia="ru-RU"/>
        </w:rPr>
        <w:drawing>
          <wp:anchor distT="0" distB="0" distL="114300" distR="114300" simplePos="0" relativeHeight="251661312" behindDoc="0" locked="0" layoutInCell="1" allowOverlap="1" wp14:anchorId="4689036C" wp14:editId="11551E21">
            <wp:simplePos x="0" y="0"/>
            <wp:positionH relativeFrom="column">
              <wp:posOffset>13335</wp:posOffset>
            </wp:positionH>
            <wp:positionV relativeFrom="paragraph">
              <wp:posOffset>762000</wp:posOffset>
            </wp:positionV>
            <wp:extent cx="1574165" cy="1429385"/>
            <wp:effectExtent l="0" t="0" r="6985" b="0"/>
            <wp:wrapSquare wrapText="bothSides"/>
            <wp:docPr id="6" name="Рисунок 6" descr="https://gas-kvas.com/uploads/posts/2023-02/1676450526_gas-kvas-com-p-detskie-risunki-stolovaya-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s-kvas.com/uploads/posts/2023-02/1676450526_gas-kvas-com-p-detskie-risunki-stolovaya-3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165"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62D17">
        <w:rPr>
          <w:rFonts w:ascii="Times New Roman" w:hAnsi="Times New Roman" w:cs="Times New Roman"/>
          <w:sz w:val="26"/>
          <w:szCs w:val="26"/>
        </w:rPr>
        <w:t xml:space="preserve">    </w:t>
      </w:r>
      <w:r w:rsidR="00090425">
        <w:rPr>
          <w:rFonts w:ascii="Times New Roman" w:hAnsi="Times New Roman" w:cs="Times New Roman"/>
          <w:sz w:val="26"/>
          <w:szCs w:val="26"/>
        </w:rPr>
        <w:t xml:space="preserve">  </w:t>
      </w:r>
      <w:r w:rsidR="00601A82" w:rsidRPr="00601A82">
        <w:rPr>
          <w:rFonts w:ascii="Times New Roman" w:hAnsi="Times New Roman" w:cs="Times New Roman"/>
          <w:sz w:val="26"/>
          <w:szCs w:val="26"/>
        </w:rPr>
        <w:t>Сырая пищевая продукция, поступающая в детский сад, имеет документы, подтверждающие ее происхождение, качество и безопасность; хранится в кладов</w:t>
      </w:r>
      <w:r w:rsidR="00C62D17">
        <w:rPr>
          <w:rFonts w:ascii="Times New Roman" w:hAnsi="Times New Roman" w:cs="Times New Roman"/>
          <w:sz w:val="26"/>
          <w:szCs w:val="26"/>
        </w:rPr>
        <w:t>ой с соблюдением требований Сан</w:t>
      </w:r>
      <w:r w:rsidR="00601A82" w:rsidRPr="00601A82">
        <w:rPr>
          <w:rFonts w:ascii="Times New Roman" w:hAnsi="Times New Roman" w:cs="Times New Roman"/>
          <w:sz w:val="26"/>
          <w:szCs w:val="26"/>
        </w:rPr>
        <w:t xml:space="preserve">ПиН и товарного соседства. 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необходимым технологическим и холодильным оборудованием, производственным инвентарем, кухонной посудой. </w:t>
      </w:r>
    </w:p>
    <w:p w:rsidR="00090425" w:rsidRDefault="00090425" w:rsidP="00241AD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01A82" w:rsidRPr="00601A82">
        <w:rPr>
          <w:rFonts w:ascii="Times New Roman" w:hAnsi="Times New Roman" w:cs="Times New Roman"/>
          <w:sz w:val="26"/>
          <w:szCs w:val="26"/>
        </w:rPr>
        <w:t xml:space="preserve"> </w:t>
      </w:r>
      <w:r>
        <w:rPr>
          <w:rFonts w:ascii="Times New Roman" w:hAnsi="Times New Roman" w:cs="Times New Roman"/>
          <w:sz w:val="26"/>
          <w:szCs w:val="26"/>
        </w:rPr>
        <w:t xml:space="preserve">   </w:t>
      </w:r>
      <w:r w:rsidR="00601A82" w:rsidRPr="00601A82">
        <w:rPr>
          <w:rFonts w:ascii="Times New Roman" w:hAnsi="Times New Roman" w:cs="Times New Roman"/>
          <w:sz w:val="26"/>
          <w:szCs w:val="26"/>
        </w:rPr>
        <w:t xml:space="preserve">На информационном стенде для родителей ежедневно вывешивается меню </w:t>
      </w:r>
      <w:r>
        <w:rPr>
          <w:rFonts w:ascii="Times New Roman" w:hAnsi="Times New Roman" w:cs="Times New Roman"/>
          <w:sz w:val="26"/>
          <w:szCs w:val="26"/>
        </w:rPr>
        <w:t>на текущий день</w:t>
      </w:r>
      <w:r w:rsidR="00601A82" w:rsidRPr="00601A82">
        <w:rPr>
          <w:rFonts w:ascii="Times New Roman" w:hAnsi="Times New Roman" w:cs="Times New Roman"/>
          <w:sz w:val="26"/>
          <w:szCs w:val="26"/>
        </w:rPr>
        <w:t xml:space="preserve">. </w:t>
      </w:r>
    </w:p>
    <w:p w:rsidR="00090425" w:rsidRDefault="00090425" w:rsidP="00241AD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01A82" w:rsidRPr="00601A82">
        <w:rPr>
          <w:rFonts w:ascii="Times New Roman" w:hAnsi="Times New Roman" w:cs="Times New Roman"/>
          <w:sz w:val="26"/>
          <w:szCs w:val="26"/>
        </w:rPr>
        <w:t>На пищеблоке вывешен график выдачи готовой продукции для каждой группы, примерная масса порций питания детей. Контрольная порция оставляется ежедневно.</w:t>
      </w:r>
    </w:p>
    <w:p w:rsidR="00090425" w:rsidRDefault="00601A82" w:rsidP="00241AD9">
      <w:pPr>
        <w:spacing w:after="0"/>
        <w:jc w:val="both"/>
        <w:rPr>
          <w:rFonts w:ascii="Times New Roman" w:hAnsi="Times New Roman" w:cs="Times New Roman"/>
          <w:sz w:val="26"/>
          <w:szCs w:val="26"/>
        </w:rPr>
      </w:pPr>
      <w:r w:rsidRPr="00601A82">
        <w:rPr>
          <w:rFonts w:ascii="Times New Roman" w:hAnsi="Times New Roman" w:cs="Times New Roman"/>
          <w:sz w:val="26"/>
          <w:szCs w:val="26"/>
        </w:rPr>
        <w:t xml:space="preserve"> </w:t>
      </w:r>
      <w:r w:rsidR="00090425">
        <w:rPr>
          <w:rFonts w:ascii="Times New Roman" w:hAnsi="Times New Roman" w:cs="Times New Roman"/>
          <w:sz w:val="26"/>
          <w:szCs w:val="26"/>
        </w:rPr>
        <w:t xml:space="preserve">   Ответственность за организацию</w:t>
      </w:r>
      <w:r w:rsidR="00090425" w:rsidRPr="00601A82">
        <w:rPr>
          <w:rFonts w:ascii="Times New Roman" w:hAnsi="Times New Roman" w:cs="Times New Roman"/>
          <w:sz w:val="26"/>
          <w:szCs w:val="26"/>
        </w:rPr>
        <w:t xml:space="preserve"> питания в ДОУ </w:t>
      </w:r>
      <w:r w:rsidR="00090425">
        <w:rPr>
          <w:rFonts w:ascii="Times New Roman" w:hAnsi="Times New Roman" w:cs="Times New Roman"/>
          <w:sz w:val="26"/>
          <w:szCs w:val="26"/>
        </w:rPr>
        <w:t>несет руководитель</w:t>
      </w:r>
      <w:r w:rsidR="00090425" w:rsidRPr="00601A82">
        <w:rPr>
          <w:rFonts w:ascii="Times New Roman" w:hAnsi="Times New Roman" w:cs="Times New Roman"/>
          <w:sz w:val="26"/>
          <w:szCs w:val="26"/>
        </w:rPr>
        <w:t xml:space="preserve"> учреждения.</w:t>
      </w:r>
    </w:p>
    <w:p w:rsidR="006C64FF" w:rsidRDefault="00090425" w:rsidP="00241AD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8C279D" w:rsidRPr="00090425" w:rsidRDefault="00090425" w:rsidP="00241AD9">
      <w:pPr>
        <w:spacing w:after="0"/>
        <w:jc w:val="center"/>
        <w:rPr>
          <w:rFonts w:ascii="Times New Roman" w:hAnsi="Times New Roman" w:cs="Times New Roman"/>
          <w:b/>
          <w:sz w:val="26"/>
          <w:szCs w:val="26"/>
        </w:rPr>
      </w:pPr>
      <w:r w:rsidRPr="00090425">
        <w:rPr>
          <w:rFonts w:ascii="Times New Roman" w:hAnsi="Times New Roman" w:cs="Times New Roman"/>
          <w:b/>
          <w:sz w:val="26"/>
          <w:szCs w:val="26"/>
        </w:rPr>
        <w:t>Родителям рекомендуется организовать питание</w:t>
      </w:r>
      <w:r w:rsidR="00601A82" w:rsidRPr="00090425">
        <w:rPr>
          <w:rFonts w:ascii="Times New Roman" w:hAnsi="Times New Roman" w:cs="Times New Roman"/>
          <w:b/>
          <w:sz w:val="26"/>
          <w:szCs w:val="26"/>
        </w:rPr>
        <w:t xml:space="preserve"> </w:t>
      </w:r>
      <w:r w:rsidRPr="00090425">
        <w:rPr>
          <w:rFonts w:ascii="Times New Roman" w:hAnsi="Times New Roman" w:cs="Times New Roman"/>
          <w:b/>
          <w:sz w:val="26"/>
          <w:szCs w:val="26"/>
        </w:rPr>
        <w:t xml:space="preserve">детей дома </w:t>
      </w:r>
      <w:r w:rsidR="00601A82" w:rsidRPr="00090425">
        <w:rPr>
          <w:rFonts w:ascii="Times New Roman" w:hAnsi="Times New Roman" w:cs="Times New Roman"/>
          <w:b/>
          <w:sz w:val="26"/>
          <w:szCs w:val="26"/>
        </w:rPr>
        <w:t xml:space="preserve">в выходные и праздничные дни </w:t>
      </w:r>
      <w:r w:rsidRPr="00090425">
        <w:rPr>
          <w:rFonts w:ascii="Times New Roman" w:hAnsi="Times New Roman" w:cs="Times New Roman"/>
          <w:b/>
          <w:sz w:val="26"/>
          <w:szCs w:val="26"/>
        </w:rPr>
        <w:t>максимально приближенное</w:t>
      </w:r>
      <w:r w:rsidR="00601A82" w:rsidRPr="00090425">
        <w:rPr>
          <w:rFonts w:ascii="Times New Roman" w:hAnsi="Times New Roman" w:cs="Times New Roman"/>
          <w:b/>
          <w:sz w:val="26"/>
          <w:szCs w:val="26"/>
        </w:rPr>
        <w:t xml:space="preserve"> к рациону, получаемому им</w:t>
      </w:r>
      <w:r w:rsidRPr="00090425">
        <w:rPr>
          <w:rFonts w:ascii="Times New Roman" w:hAnsi="Times New Roman" w:cs="Times New Roman"/>
          <w:b/>
          <w:sz w:val="26"/>
          <w:szCs w:val="26"/>
        </w:rPr>
        <w:t>и</w:t>
      </w:r>
      <w:r w:rsidR="00601A82" w:rsidRPr="00090425">
        <w:rPr>
          <w:rFonts w:ascii="Times New Roman" w:hAnsi="Times New Roman" w:cs="Times New Roman"/>
          <w:b/>
          <w:sz w:val="26"/>
          <w:szCs w:val="26"/>
        </w:rPr>
        <w:t xml:space="preserve"> в ДОУ</w:t>
      </w:r>
      <w:r w:rsidRPr="00090425">
        <w:rPr>
          <w:rFonts w:ascii="Times New Roman" w:hAnsi="Times New Roman" w:cs="Times New Roman"/>
          <w:b/>
          <w:sz w:val="26"/>
          <w:szCs w:val="26"/>
        </w:rPr>
        <w:t>.</w:t>
      </w:r>
    </w:p>
    <w:sectPr w:rsidR="008C279D" w:rsidRPr="00090425" w:rsidSect="00601A8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altName w:val=" 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F63DB"/>
    <w:multiLevelType w:val="hybridMultilevel"/>
    <w:tmpl w:val="4EDCBB28"/>
    <w:lvl w:ilvl="0" w:tplc="04382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82"/>
    <w:rsid w:val="00090425"/>
    <w:rsid w:val="002045FD"/>
    <w:rsid w:val="00241AD9"/>
    <w:rsid w:val="0027687E"/>
    <w:rsid w:val="002D4CF4"/>
    <w:rsid w:val="0037549E"/>
    <w:rsid w:val="0053676A"/>
    <w:rsid w:val="0057131E"/>
    <w:rsid w:val="00601A82"/>
    <w:rsid w:val="0066678A"/>
    <w:rsid w:val="006C64FF"/>
    <w:rsid w:val="008B574E"/>
    <w:rsid w:val="008C279D"/>
    <w:rsid w:val="00942BB7"/>
    <w:rsid w:val="00946F6B"/>
    <w:rsid w:val="009A6E6B"/>
    <w:rsid w:val="00AE0944"/>
    <w:rsid w:val="00B63CA4"/>
    <w:rsid w:val="00C07137"/>
    <w:rsid w:val="00C61C2A"/>
    <w:rsid w:val="00C62D17"/>
    <w:rsid w:val="00DF0BBC"/>
    <w:rsid w:val="00F4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Light List"/>
    <w:basedOn w:val="a1"/>
    <w:uiPriority w:val="61"/>
    <w:rsid w:val="002D4CF4"/>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5">
    <w:name w:val="Balloon Text"/>
    <w:basedOn w:val="a"/>
    <w:link w:val="a6"/>
    <w:uiPriority w:val="99"/>
    <w:semiHidden/>
    <w:unhideWhenUsed/>
    <w:rsid w:val="002D4C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4CF4"/>
    <w:rPr>
      <w:rFonts w:ascii="Tahoma" w:hAnsi="Tahoma" w:cs="Tahoma"/>
      <w:sz w:val="16"/>
      <w:szCs w:val="16"/>
    </w:rPr>
  </w:style>
  <w:style w:type="paragraph" w:customStyle="1" w:styleId="ConsPlusNormal">
    <w:name w:val="ConsPlusNormal"/>
    <w:rsid w:val="00942B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List Paragraph"/>
    <w:basedOn w:val="a"/>
    <w:uiPriority w:val="34"/>
    <w:qFormat/>
    <w:rsid w:val="0057131E"/>
    <w:pPr>
      <w:ind w:left="720"/>
      <w:contextualSpacing/>
    </w:pPr>
  </w:style>
  <w:style w:type="character" w:styleId="a8">
    <w:name w:val="Book Title"/>
    <w:basedOn w:val="a0"/>
    <w:uiPriority w:val="33"/>
    <w:qFormat/>
    <w:rsid w:val="00F415F0"/>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Light List"/>
    <w:basedOn w:val="a1"/>
    <w:uiPriority w:val="61"/>
    <w:rsid w:val="002D4CF4"/>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5">
    <w:name w:val="Balloon Text"/>
    <w:basedOn w:val="a"/>
    <w:link w:val="a6"/>
    <w:uiPriority w:val="99"/>
    <w:semiHidden/>
    <w:unhideWhenUsed/>
    <w:rsid w:val="002D4C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4CF4"/>
    <w:rPr>
      <w:rFonts w:ascii="Tahoma" w:hAnsi="Tahoma" w:cs="Tahoma"/>
      <w:sz w:val="16"/>
      <w:szCs w:val="16"/>
    </w:rPr>
  </w:style>
  <w:style w:type="paragraph" w:customStyle="1" w:styleId="ConsPlusNormal">
    <w:name w:val="ConsPlusNormal"/>
    <w:rsid w:val="00942B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List Paragraph"/>
    <w:basedOn w:val="a"/>
    <w:uiPriority w:val="34"/>
    <w:qFormat/>
    <w:rsid w:val="0057131E"/>
    <w:pPr>
      <w:ind w:left="720"/>
      <w:contextualSpacing/>
    </w:pPr>
  </w:style>
  <w:style w:type="character" w:styleId="a8">
    <w:name w:val="Book Title"/>
    <w:basedOn w:val="a0"/>
    <w:uiPriority w:val="33"/>
    <w:qFormat/>
    <w:rsid w:val="00F415F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7304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Алексеевна</dc:creator>
  <cp:lastModifiedBy>ds20 admin</cp:lastModifiedBy>
  <cp:revision>2</cp:revision>
  <cp:lastPrinted>2017-12-11T08:55:00Z</cp:lastPrinted>
  <dcterms:created xsi:type="dcterms:W3CDTF">2023-09-04T13:54:00Z</dcterms:created>
  <dcterms:modified xsi:type="dcterms:W3CDTF">2023-09-04T13:54:00Z</dcterms:modified>
</cp:coreProperties>
</file>